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41" w:rsidRPr="007A45CE" w:rsidRDefault="00453C41" w:rsidP="007A45CE">
      <w:pPr>
        <w:tabs>
          <w:tab w:val="left" w:pos="-720"/>
        </w:tabs>
        <w:suppressAutoHyphens/>
        <w:spacing w:line="240" w:lineRule="atLeast"/>
        <w:jc w:val="center"/>
        <w:rPr>
          <w:rFonts w:ascii="Arial" w:hAnsi="Arial" w:cs="Arial"/>
          <w:b/>
          <w:bCs/>
          <w:spacing w:val="-2"/>
        </w:rPr>
      </w:pPr>
      <w:r w:rsidRPr="007A45CE">
        <w:rPr>
          <w:rFonts w:ascii="Arial" w:hAnsi="Arial" w:cs="Arial"/>
          <w:b/>
          <w:bCs/>
          <w:spacing w:val="-2"/>
        </w:rPr>
        <w:t>YUM! Brands, Inc.</w:t>
      </w:r>
    </w:p>
    <w:p w:rsidR="00453C41" w:rsidRPr="007A45CE" w:rsidRDefault="00453C41" w:rsidP="007A45CE">
      <w:pPr>
        <w:tabs>
          <w:tab w:val="left" w:pos="-720"/>
        </w:tabs>
        <w:suppressAutoHyphens/>
        <w:spacing w:line="240" w:lineRule="atLeast"/>
        <w:jc w:val="center"/>
        <w:rPr>
          <w:rFonts w:ascii="Arial" w:hAnsi="Arial" w:cs="Arial"/>
          <w:b/>
          <w:bCs/>
          <w:spacing w:val="-2"/>
        </w:rPr>
      </w:pPr>
      <w:r w:rsidRPr="007A45CE">
        <w:rPr>
          <w:rFonts w:ascii="Arial" w:hAnsi="Arial" w:cs="Arial"/>
          <w:b/>
          <w:bCs/>
          <w:spacing w:val="-2"/>
        </w:rPr>
        <w:t>Charter of the Audit Committee of the Board of Directors</w:t>
      </w:r>
    </w:p>
    <w:p w:rsidR="00453C41" w:rsidRPr="007A45CE" w:rsidRDefault="00453C41" w:rsidP="00453C41">
      <w:pPr>
        <w:tabs>
          <w:tab w:val="left" w:pos="-720"/>
        </w:tabs>
        <w:suppressAutoHyphens/>
        <w:spacing w:line="240" w:lineRule="atLeast"/>
        <w:jc w:val="center"/>
        <w:rPr>
          <w:rFonts w:ascii="Arial" w:hAnsi="Arial" w:cs="Arial"/>
          <w:b/>
          <w:bCs/>
          <w:spacing w:val="-2"/>
          <w:sz w:val="22"/>
          <w:szCs w:val="22"/>
        </w:rPr>
      </w:pPr>
    </w:p>
    <w:p w:rsidR="00453C41" w:rsidRPr="007A45CE" w:rsidRDefault="00453C41" w:rsidP="00453C41">
      <w:pPr>
        <w:tabs>
          <w:tab w:val="left" w:pos="-720"/>
        </w:tabs>
        <w:suppressAutoHyphens/>
        <w:spacing w:line="240" w:lineRule="atLeast"/>
        <w:jc w:val="center"/>
        <w:rPr>
          <w:rFonts w:ascii="Arial" w:hAnsi="Arial" w:cs="Arial"/>
          <w:spacing w:val="-2"/>
          <w:sz w:val="20"/>
          <w:szCs w:val="20"/>
        </w:rPr>
      </w:pPr>
      <w:r w:rsidRPr="007A45CE">
        <w:rPr>
          <w:rFonts w:ascii="Arial" w:hAnsi="Arial" w:cs="Arial"/>
          <w:spacing w:val="-2"/>
          <w:sz w:val="20"/>
          <w:szCs w:val="20"/>
        </w:rPr>
        <w:t xml:space="preserve">(As Amended and Restated Effective as of </w:t>
      </w:r>
      <w:r w:rsidR="00446FAF">
        <w:rPr>
          <w:rFonts w:ascii="Arial" w:hAnsi="Arial" w:cs="Arial"/>
          <w:spacing w:val="-2"/>
          <w:sz w:val="20"/>
          <w:szCs w:val="20"/>
        </w:rPr>
        <w:t xml:space="preserve">November </w:t>
      </w:r>
      <w:r w:rsidR="0099075E">
        <w:rPr>
          <w:rFonts w:ascii="Arial" w:hAnsi="Arial" w:cs="Arial"/>
          <w:spacing w:val="-2"/>
          <w:sz w:val="20"/>
          <w:szCs w:val="20"/>
        </w:rPr>
        <w:t>22</w:t>
      </w:r>
      <w:r w:rsidR="00446FAF">
        <w:rPr>
          <w:rFonts w:ascii="Arial" w:hAnsi="Arial" w:cs="Arial"/>
          <w:spacing w:val="-2"/>
          <w:sz w:val="20"/>
          <w:szCs w:val="20"/>
        </w:rPr>
        <w:t>, 201</w:t>
      </w:r>
      <w:r w:rsidR="0099075E">
        <w:rPr>
          <w:rFonts w:ascii="Arial" w:hAnsi="Arial" w:cs="Arial"/>
          <w:spacing w:val="-2"/>
          <w:sz w:val="20"/>
          <w:szCs w:val="20"/>
        </w:rPr>
        <w:t>3</w:t>
      </w:r>
      <w:r w:rsidRPr="007A45CE">
        <w:rPr>
          <w:rFonts w:ascii="Arial" w:hAnsi="Arial" w:cs="Arial"/>
          <w:spacing w:val="-2"/>
          <w:sz w:val="20"/>
          <w:szCs w:val="20"/>
        </w:rPr>
        <w:t>)</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sidRPr="007A45CE">
        <w:rPr>
          <w:rFonts w:ascii="Arial" w:hAnsi="Arial" w:cs="Arial"/>
          <w:b/>
          <w:bCs/>
          <w:i/>
          <w:iCs/>
          <w:spacing w:val="-2"/>
          <w:sz w:val="22"/>
          <w:szCs w:val="22"/>
        </w:rPr>
        <w:t>I.  Name</w:t>
      </w:r>
    </w:p>
    <w:p w:rsidR="00453C41" w:rsidRPr="007A45CE" w:rsidRDefault="00453C41" w:rsidP="00453C41">
      <w:pPr>
        <w:tabs>
          <w:tab w:val="left" w:pos="-720"/>
        </w:tabs>
        <w:suppressAutoHyphens/>
        <w:spacing w:line="240" w:lineRule="atLeast"/>
        <w:jc w:val="both"/>
        <w:rPr>
          <w:rFonts w:ascii="Arial" w:hAnsi="Arial" w:cs="Arial"/>
          <w:b/>
          <w:bCs/>
          <w:i/>
          <w:iCs/>
          <w:spacing w:val="-2"/>
          <w:sz w:val="22"/>
          <w:szCs w:val="22"/>
        </w:rPr>
      </w:pP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r w:rsidRPr="007A45CE">
        <w:rPr>
          <w:rFonts w:ascii="Arial" w:hAnsi="Arial" w:cs="Arial"/>
          <w:spacing w:val="-2"/>
          <w:sz w:val="22"/>
          <w:szCs w:val="22"/>
        </w:rPr>
        <w:t xml:space="preserve">There will be a committee of the Board of Directors (the "Board") of YUM! Brands, Inc. (the "Company") to be known as the Audit Committee (the "Committee").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3A709A"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Pr>
          <w:rFonts w:ascii="Arial" w:hAnsi="Arial" w:cs="Arial"/>
          <w:b/>
          <w:bCs/>
          <w:i/>
          <w:iCs/>
          <w:spacing w:val="-2"/>
          <w:sz w:val="22"/>
          <w:szCs w:val="22"/>
        </w:rPr>
        <w:t xml:space="preserve">II. </w:t>
      </w:r>
      <w:r w:rsidR="00453C41" w:rsidRPr="007A45CE">
        <w:rPr>
          <w:rFonts w:ascii="Arial" w:hAnsi="Arial" w:cs="Arial"/>
          <w:b/>
          <w:bCs/>
          <w:i/>
          <w:iCs/>
          <w:spacing w:val="-2"/>
          <w:sz w:val="22"/>
          <w:szCs w:val="22"/>
        </w:rPr>
        <w:t>Committee Purpose</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r w:rsidRPr="007A45CE">
        <w:rPr>
          <w:rFonts w:ascii="Arial" w:hAnsi="Arial" w:cs="Arial"/>
          <w:spacing w:val="-2"/>
          <w:sz w:val="22"/>
          <w:szCs w:val="22"/>
        </w:rPr>
        <w:t>The Committee is appointed by the Board to assist the Board in its oversight of: (A) the integrity of the financial statements of the Company, (B) the Company's compliance with legal and regulatory requirements</w:t>
      </w:r>
      <w:r w:rsidR="009B45CB" w:rsidRPr="007A45CE">
        <w:rPr>
          <w:rFonts w:ascii="Arial" w:hAnsi="Arial" w:cs="Arial"/>
          <w:spacing w:val="-2"/>
          <w:sz w:val="22"/>
          <w:szCs w:val="22"/>
        </w:rPr>
        <w:t>, (</w:t>
      </w:r>
      <w:r w:rsidRPr="007A45CE">
        <w:rPr>
          <w:rFonts w:ascii="Arial" w:hAnsi="Arial" w:cs="Arial"/>
          <w:spacing w:val="-2"/>
          <w:sz w:val="22"/>
          <w:szCs w:val="22"/>
        </w:rPr>
        <w:t>C) the Company’s system of internal controls</w:t>
      </w:r>
      <w:r w:rsidR="002A167F" w:rsidRPr="007A45CE">
        <w:rPr>
          <w:rFonts w:ascii="Arial" w:hAnsi="Arial" w:cs="Arial"/>
          <w:spacing w:val="-2"/>
          <w:sz w:val="22"/>
          <w:szCs w:val="22"/>
        </w:rPr>
        <w:t xml:space="preserve"> </w:t>
      </w:r>
      <w:r w:rsidR="002A167F" w:rsidRPr="007A45CE">
        <w:rPr>
          <w:rFonts w:ascii="Arial" w:hAnsi="Arial" w:cs="Arial"/>
          <w:color w:val="333333"/>
          <w:sz w:val="22"/>
          <w:szCs w:val="22"/>
        </w:rPr>
        <w:t>and procedures</w:t>
      </w:r>
      <w:r w:rsidR="003538CF">
        <w:rPr>
          <w:rFonts w:ascii="Arial" w:hAnsi="Arial" w:cs="Arial"/>
          <w:color w:val="333333"/>
          <w:sz w:val="22"/>
          <w:szCs w:val="22"/>
        </w:rPr>
        <w:t>, including</w:t>
      </w:r>
      <w:r w:rsidR="002A167F" w:rsidRPr="007A45CE">
        <w:rPr>
          <w:rFonts w:ascii="Arial" w:hAnsi="Arial" w:cs="Arial"/>
          <w:color w:val="333333"/>
          <w:sz w:val="22"/>
          <w:szCs w:val="22"/>
        </w:rPr>
        <w:t xml:space="preserve"> disclosure controls and procedures</w:t>
      </w:r>
      <w:r w:rsidRPr="007A45CE">
        <w:rPr>
          <w:rFonts w:ascii="Arial" w:hAnsi="Arial" w:cs="Arial"/>
          <w:spacing w:val="-2"/>
          <w:sz w:val="22"/>
          <w:szCs w:val="22"/>
        </w:rPr>
        <w:t xml:space="preserve">, (D) the independent auditors' qualifications and independence, and (E) the performance of the Company's internal audit function and independent auditors. The Committee shall have responsibility and authority with respect to the matters set forth in this charter for the Company and its subsidiaries.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3A709A"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Pr>
          <w:rFonts w:ascii="Arial" w:hAnsi="Arial" w:cs="Arial"/>
          <w:b/>
          <w:bCs/>
          <w:i/>
          <w:iCs/>
          <w:spacing w:val="-2"/>
          <w:sz w:val="22"/>
          <w:szCs w:val="22"/>
        </w:rPr>
        <w:t xml:space="preserve">III. </w:t>
      </w:r>
      <w:r w:rsidR="00453C41" w:rsidRPr="007A45CE">
        <w:rPr>
          <w:rFonts w:ascii="Arial" w:hAnsi="Arial" w:cs="Arial"/>
          <w:b/>
          <w:bCs/>
          <w:i/>
          <w:iCs/>
          <w:spacing w:val="-2"/>
          <w:sz w:val="22"/>
          <w:szCs w:val="22"/>
        </w:rPr>
        <w:t>Committee Membership</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1.</w:t>
      </w:r>
      <w:r w:rsidRPr="007A45CE">
        <w:rPr>
          <w:rFonts w:ascii="Arial" w:hAnsi="Arial" w:cs="Arial"/>
          <w:spacing w:val="-2"/>
          <w:sz w:val="22"/>
          <w:szCs w:val="22"/>
        </w:rPr>
        <w:tab/>
        <w:t>The Committee shall have at least three (3) members at all times, each of whom shall sati</w:t>
      </w:r>
      <w:r w:rsidR="00B42637">
        <w:rPr>
          <w:rFonts w:ascii="Arial" w:hAnsi="Arial" w:cs="Arial"/>
          <w:spacing w:val="-2"/>
          <w:sz w:val="22"/>
          <w:szCs w:val="22"/>
        </w:rPr>
        <w:t>sfy the applicable independence</w:t>
      </w:r>
      <w:r w:rsidRPr="007A45CE">
        <w:rPr>
          <w:rFonts w:ascii="Arial" w:hAnsi="Arial" w:cs="Arial"/>
          <w:spacing w:val="-2"/>
          <w:sz w:val="22"/>
          <w:szCs w:val="22"/>
        </w:rPr>
        <w:t xml:space="preserve"> requirements of the New York Stock Exchange ("NYSE") and Section 10A of the Securities Exchange Act of 1934, and the rules promulgated thereunder.</w:t>
      </w:r>
      <w:r w:rsidR="00B42637">
        <w:rPr>
          <w:rFonts w:ascii="Arial" w:hAnsi="Arial" w:cs="Arial"/>
          <w:spacing w:val="-2"/>
          <w:sz w:val="22"/>
          <w:szCs w:val="22"/>
        </w:rPr>
        <w:t xml:space="preserve">  </w:t>
      </w:r>
      <w:r w:rsidR="00857254">
        <w:rPr>
          <w:rFonts w:ascii="Arial" w:hAnsi="Arial" w:cs="Arial"/>
          <w:spacing w:val="-2"/>
          <w:sz w:val="22"/>
          <w:szCs w:val="22"/>
        </w:rPr>
        <w:t>Each</w:t>
      </w:r>
      <w:r w:rsidR="00B42637">
        <w:rPr>
          <w:rFonts w:ascii="Arial" w:hAnsi="Arial" w:cs="Arial"/>
          <w:spacing w:val="-2"/>
          <w:sz w:val="22"/>
          <w:szCs w:val="22"/>
        </w:rPr>
        <w:t xml:space="preserve"> member of the Committee shall be financially literate, and at least one member </w:t>
      </w:r>
      <w:r w:rsidR="00857254">
        <w:rPr>
          <w:rFonts w:ascii="Arial" w:hAnsi="Arial" w:cs="Arial"/>
          <w:spacing w:val="-2"/>
          <w:sz w:val="22"/>
          <w:szCs w:val="22"/>
        </w:rPr>
        <w:t xml:space="preserve">shall </w:t>
      </w:r>
      <w:r w:rsidR="00B42637">
        <w:rPr>
          <w:rFonts w:ascii="Arial" w:hAnsi="Arial" w:cs="Arial"/>
          <w:spacing w:val="-2"/>
          <w:sz w:val="22"/>
          <w:szCs w:val="22"/>
        </w:rPr>
        <w:t>be an “audit committee financial expert” as defined by the rules of the Securities and Exchange Commission (“SEC”).</w:t>
      </w:r>
      <w:r w:rsidRPr="007A45CE">
        <w:rPr>
          <w:rFonts w:ascii="Arial" w:hAnsi="Arial" w:cs="Arial"/>
          <w:spacing w:val="-2"/>
          <w:sz w:val="22"/>
          <w:szCs w:val="22"/>
        </w:rPr>
        <w:t xml:space="preserv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2.</w:t>
      </w:r>
      <w:r w:rsidRPr="007A45CE">
        <w:rPr>
          <w:rFonts w:ascii="Arial" w:hAnsi="Arial" w:cs="Arial"/>
          <w:spacing w:val="-2"/>
          <w:sz w:val="22"/>
          <w:szCs w:val="22"/>
        </w:rPr>
        <w:tab/>
        <w:t xml:space="preserve">The Board shall appoint the members of the Committee annually, and shall designate the Chairman of the Committee. Each member of the Committee shall serve until the earlier to occur of the date he or she is replaced by the Board, resigns from the Committee or resigns from the Board. The Board shall have the power at any time to change the membership of the Committee and to fill vacancies in it, subject to such new member(s) satisfying the applicable independence, experience and financial expertise/literacy requirements referred to above. Except as expressly provided in this charter or the by-laws of the Company or the Corporate Governance Guidelines of the Company, or as otherwise provided by law or the rules of the NYSE, the Committee shall fix its own rules of procedure.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7A45CE" w:rsidRDefault="00453C41" w:rsidP="00857254">
      <w:pPr>
        <w:numPr>
          <w:ilvl w:val="0"/>
          <w:numId w:val="1"/>
        </w:numPr>
        <w:tabs>
          <w:tab w:val="clear" w:pos="1080"/>
          <w:tab w:val="left" w:pos="-720"/>
          <w:tab w:val="left" w:pos="0"/>
          <w:tab w:val="left" w:pos="720"/>
          <w:tab w:val="num" w:pos="1440"/>
        </w:tabs>
        <w:suppressAutoHyphens/>
        <w:spacing w:line="240" w:lineRule="atLeast"/>
        <w:ind w:left="1440" w:hanging="720"/>
        <w:jc w:val="both"/>
        <w:rPr>
          <w:rFonts w:ascii="Arial" w:hAnsi="Arial" w:cs="Arial"/>
          <w:spacing w:val="-2"/>
          <w:sz w:val="22"/>
          <w:szCs w:val="22"/>
        </w:rPr>
      </w:pPr>
      <w:r w:rsidRPr="007A45CE">
        <w:rPr>
          <w:rFonts w:ascii="Arial" w:hAnsi="Arial" w:cs="Arial"/>
          <w:spacing w:val="-2"/>
          <w:sz w:val="22"/>
          <w:szCs w:val="22"/>
        </w:rPr>
        <w:t>No Director may serve as a member of the Committee if he or she serves on the audit committee of more than three public companies unless the Board determines that such simultaneous service would not impair his or her ability to effectively serve on the Committee, and discloses this determination in the Company's annual proxy statement. No member of the Committee may receive any compensation from the Company other than Director's fees, which may be received in cash, stock options</w:t>
      </w:r>
      <w:r w:rsidR="003538CF">
        <w:rPr>
          <w:rFonts w:ascii="Arial" w:hAnsi="Arial" w:cs="Arial"/>
          <w:spacing w:val="-2"/>
          <w:sz w:val="22"/>
          <w:szCs w:val="22"/>
        </w:rPr>
        <w:t>, stock appreciation rights</w:t>
      </w:r>
      <w:r w:rsidRPr="007A45CE">
        <w:rPr>
          <w:rFonts w:ascii="Arial" w:hAnsi="Arial" w:cs="Arial"/>
          <w:spacing w:val="-2"/>
          <w:sz w:val="22"/>
          <w:szCs w:val="22"/>
        </w:rPr>
        <w:t xml:space="preserve"> or other in-kind consideration.</w:t>
      </w:r>
    </w:p>
    <w:p w:rsidR="007A45CE" w:rsidRDefault="007A45CE" w:rsidP="007A45CE">
      <w:pPr>
        <w:tabs>
          <w:tab w:val="left" w:pos="-720"/>
          <w:tab w:val="left" w:pos="0"/>
          <w:tab w:val="left" w:pos="720"/>
        </w:tabs>
        <w:suppressAutoHyphens/>
        <w:spacing w:line="240" w:lineRule="atLeast"/>
        <w:ind w:left="720"/>
        <w:jc w:val="both"/>
        <w:rPr>
          <w:rFonts w:ascii="Arial" w:hAnsi="Arial" w:cs="Arial"/>
          <w:spacing w:val="-2"/>
          <w:sz w:val="22"/>
          <w:szCs w:val="22"/>
        </w:rPr>
      </w:pPr>
    </w:p>
    <w:p w:rsidR="007A45CE" w:rsidRDefault="007A45CE" w:rsidP="007A45CE">
      <w:pPr>
        <w:tabs>
          <w:tab w:val="left" w:pos="-720"/>
          <w:tab w:val="left" w:pos="0"/>
          <w:tab w:val="left" w:pos="720"/>
        </w:tabs>
        <w:suppressAutoHyphens/>
        <w:spacing w:line="240" w:lineRule="atLeast"/>
        <w:ind w:left="720"/>
        <w:jc w:val="both"/>
        <w:rPr>
          <w:rFonts w:ascii="Arial" w:hAnsi="Arial" w:cs="Arial"/>
          <w:spacing w:val="-2"/>
          <w:sz w:val="22"/>
          <w:szCs w:val="22"/>
        </w:rPr>
      </w:pPr>
    </w:p>
    <w:p w:rsidR="00453C41" w:rsidRPr="007A45CE" w:rsidRDefault="00453C41" w:rsidP="007A45CE">
      <w:pPr>
        <w:tabs>
          <w:tab w:val="left" w:pos="-720"/>
          <w:tab w:val="left" w:pos="0"/>
          <w:tab w:val="left" w:pos="720"/>
        </w:tabs>
        <w:suppressAutoHyphens/>
        <w:spacing w:line="240" w:lineRule="atLeast"/>
        <w:ind w:left="720"/>
        <w:jc w:val="both"/>
        <w:rPr>
          <w:rFonts w:ascii="Arial" w:hAnsi="Arial" w:cs="Arial"/>
          <w:spacing w:val="-2"/>
          <w:sz w:val="22"/>
          <w:szCs w:val="22"/>
        </w:rPr>
      </w:pPr>
      <w:r w:rsidRPr="007A45CE">
        <w:rPr>
          <w:rFonts w:ascii="Arial" w:hAnsi="Arial" w:cs="Arial"/>
          <w:spacing w:val="-2"/>
          <w:sz w:val="22"/>
          <w:szCs w:val="22"/>
        </w:rPr>
        <w:t xml:space="preserve"> </w:t>
      </w:r>
    </w:p>
    <w:p w:rsidR="00453C41" w:rsidRPr="007A45CE" w:rsidRDefault="003A709A" w:rsidP="007A45CE">
      <w:pPr>
        <w:tabs>
          <w:tab w:val="left" w:pos="-720"/>
          <w:tab w:val="left" w:pos="0"/>
        </w:tabs>
        <w:suppressAutoHyphens/>
        <w:spacing w:line="240" w:lineRule="atLeast"/>
        <w:jc w:val="both"/>
        <w:rPr>
          <w:rFonts w:ascii="Arial" w:hAnsi="Arial" w:cs="Arial"/>
          <w:b/>
          <w:bCs/>
          <w:i/>
          <w:iCs/>
          <w:spacing w:val="-2"/>
          <w:sz w:val="22"/>
          <w:szCs w:val="22"/>
        </w:rPr>
      </w:pPr>
      <w:r>
        <w:rPr>
          <w:rFonts w:ascii="Arial" w:hAnsi="Arial" w:cs="Arial"/>
          <w:b/>
          <w:bCs/>
          <w:i/>
          <w:iCs/>
          <w:spacing w:val="-2"/>
          <w:sz w:val="22"/>
          <w:szCs w:val="22"/>
        </w:rPr>
        <w:t xml:space="preserve">IV. </w:t>
      </w:r>
      <w:r w:rsidR="00453C41" w:rsidRPr="007A45CE">
        <w:rPr>
          <w:rFonts w:ascii="Arial" w:hAnsi="Arial" w:cs="Arial"/>
          <w:b/>
          <w:bCs/>
          <w:i/>
          <w:iCs/>
          <w:spacing w:val="-2"/>
          <w:sz w:val="22"/>
          <w:szCs w:val="22"/>
        </w:rPr>
        <w:t>Meetings of Committee</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1.</w:t>
      </w:r>
      <w:r w:rsidRPr="007A45CE">
        <w:rPr>
          <w:rFonts w:ascii="Arial" w:hAnsi="Arial" w:cs="Arial"/>
          <w:spacing w:val="-2"/>
          <w:sz w:val="22"/>
          <w:szCs w:val="22"/>
        </w:rPr>
        <w:tab/>
        <w:t xml:space="preserve">The Committee shall meet at least four (4) times each fiscal year, and at such other times as are necessary to perform the functions described in this charter. The Committee shall maintain minutes or other records of its meetings and activities, and shall make regular reports to the Board.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2.</w:t>
      </w:r>
      <w:r w:rsidRPr="007A45CE">
        <w:rPr>
          <w:rFonts w:ascii="Arial" w:hAnsi="Arial" w:cs="Arial"/>
          <w:spacing w:val="-2"/>
          <w:sz w:val="22"/>
          <w:szCs w:val="22"/>
        </w:rPr>
        <w:tab/>
        <w:t xml:space="preserve">The Committee may request any officer or employee of the Company or the Company's outside counsel or independent auditors to attend a meeting of the Committee or to meet with any members of, or consultants to, the Committee.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sidRPr="007A45CE">
        <w:rPr>
          <w:rFonts w:ascii="Arial" w:hAnsi="Arial" w:cs="Arial"/>
          <w:b/>
          <w:bCs/>
          <w:i/>
          <w:iCs/>
          <w:spacing w:val="-2"/>
          <w:sz w:val="22"/>
          <w:szCs w:val="22"/>
        </w:rPr>
        <w:t>V.  Committee Authority and Responsibilities</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1.</w:t>
      </w:r>
      <w:r w:rsidRPr="007A45CE">
        <w:rPr>
          <w:rFonts w:ascii="Arial" w:hAnsi="Arial" w:cs="Arial"/>
          <w:spacing w:val="-2"/>
          <w:sz w:val="22"/>
          <w:szCs w:val="22"/>
        </w:rPr>
        <w:tab/>
        <w:t xml:space="preserve">The Committee shall have the authority, to the extent it deems necessary or appropriate, to retain special legal, accounting or other consultants to advise the Committee and assist in carrying out its duties, and to conduct or authorize investigations into any matters within its scope of responsibilities. The Company shall provide for payment for such services and investigations, as determined by the Committee.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2.</w:t>
      </w:r>
      <w:r w:rsidRPr="007A45CE">
        <w:rPr>
          <w:rFonts w:ascii="Arial" w:hAnsi="Arial" w:cs="Arial"/>
          <w:spacing w:val="-2"/>
          <w:sz w:val="22"/>
          <w:szCs w:val="22"/>
        </w:rPr>
        <w:tab/>
        <w:t xml:space="preserve">The Committee shall meet periodically by itself, with management, with the internal auditors and with the independent auditors in separate executive sessions in furtherance of its purposes.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3.</w:t>
      </w:r>
      <w:r w:rsidRPr="007A45CE">
        <w:rPr>
          <w:rFonts w:ascii="Arial" w:hAnsi="Arial" w:cs="Arial"/>
          <w:spacing w:val="-2"/>
          <w:sz w:val="22"/>
          <w:szCs w:val="22"/>
        </w:rPr>
        <w:tab/>
        <w:t xml:space="preserve">The Committee shall, with the assistance of management, the independent auditors and legal counsel, as the Committee deems appropriate, review and evaluate, at least annually, this charter and the Committee's performance, and report and make appropriate recommendations to the Board with respect thereto.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4.</w:t>
      </w:r>
      <w:r w:rsidRPr="007A45CE">
        <w:rPr>
          <w:rFonts w:ascii="Arial" w:hAnsi="Arial" w:cs="Arial"/>
          <w:spacing w:val="-2"/>
          <w:sz w:val="22"/>
          <w:szCs w:val="22"/>
        </w:rPr>
        <w:tab/>
        <w:t xml:space="preserve">The Committee shall prepare the report required by the rules of the SEC to be included in the Company's annual proxy statement. The Committee shall ensure inclusion of its then current charter </w:t>
      </w:r>
      <w:r w:rsidR="0050441B" w:rsidRPr="0050441B">
        <w:rPr>
          <w:rFonts w:ascii="Arial" w:hAnsi="Arial" w:cs="Arial"/>
          <w:spacing w:val="-2"/>
          <w:sz w:val="22"/>
          <w:szCs w:val="22"/>
        </w:rPr>
        <w:t xml:space="preserve">on the </w:t>
      </w:r>
      <w:r w:rsidR="0050441B">
        <w:rPr>
          <w:rFonts w:ascii="Arial" w:hAnsi="Arial" w:cs="Arial"/>
          <w:spacing w:val="-2"/>
          <w:sz w:val="22"/>
          <w:szCs w:val="22"/>
        </w:rPr>
        <w:t>Company’s</w:t>
      </w:r>
      <w:r w:rsidR="0050441B" w:rsidRPr="0050441B">
        <w:rPr>
          <w:rFonts w:ascii="Arial" w:hAnsi="Arial" w:cs="Arial"/>
          <w:spacing w:val="-2"/>
          <w:sz w:val="22"/>
          <w:szCs w:val="22"/>
        </w:rPr>
        <w:t xml:space="preserve"> </w:t>
      </w:r>
      <w:r w:rsidR="0050441B">
        <w:rPr>
          <w:rFonts w:ascii="Arial" w:hAnsi="Arial" w:cs="Arial"/>
          <w:spacing w:val="-2"/>
          <w:sz w:val="22"/>
          <w:szCs w:val="22"/>
        </w:rPr>
        <w:t>w</w:t>
      </w:r>
      <w:r w:rsidR="0050441B" w:rsidRPr="0050441B">
        <w:rPr>
          <w:rFonts w:ascii="Arial" w:hAnsi="Arial" w:cs="Arial"/>
          <w:spacing w:val="-2"/>
          <w:sz w:val="22"/>
          <w:szCs w:val="22"/>
        </w:rPr>
        <w:t>eb site</w:t>
      </w:r>
      <w:r w:rsidR="0050441B">
        <w:rPr>
          <w:rFonts w:ascii="Arial" w:hAnsi="Arial" w:cs="Arial"/>
          <w:spacing w:val="-2"/>
          <w:sz w:val="22"/>
          <w:szCs w:val="22"/>
        </w:rPr>
        <w:t xml:space="preserve"> or, i</w:t>
      </w:r>
      <w:r w:rsidR="0050441B" w:rsidRPr="0050441B">
        <w:rPr>
          <w:rFonts w:ascii="Arial" w:hAnsi="Arial" w:cs="Arial"/>
          <w:spacing w:val="-2"/>
          <w:sz w:val="22"/>
          <w:szCs w:val="22"/>
        </w:rPr>
        <w:t xml:space="preserve">f a current copy of the charter is not available </w:t>
      </w:r>
      <w:r w:rsidR="0050441B">
        <w:rPr>
          <w:rFonts w:ascii="Arial" w:hAnsi="Arial" w:cs="Arial"/>
          <w:spacing w:val="-2"/>
          <w:sz w:val="22"/>
          <w:szCs w:val="22"/>
        </w:rPr>
        <w:t>such w</w:t>
      </w:r>
      <w:r w:rsidR="0050441B" w:rsidRPr="0050441B">
        <w:rPr>
          <w:rFonts w:ascii="Arial" w:hAnsi="Arial" w:cs="Arial"/>
          <w:spacing w:val="-2"/>
          <w:sz w:val="22"/>
          <w:szCs w:val="22"/>
        </w:rPr>
        <w:t xml:space="preserve">eb site, </w:t>
      </w:r>
      <w:r w:rsidRPr="007A45CE">
        <w:rPr>
          <w:rFonts w:ascii="Arial" w:hAnsi="Arial" w:cs="Arial"/>
          <w:spacing w:val="-2"/>
          <w:sz w:val="22"/>
          <w:szCs w:val="22"/>
        </w:rPr>
        <w:t xml:space="preserve">in its annual proxy statement at least once every three years </w:t>
      </w:r>
      <w:r w:rsidR="00B42637">
        <w:rPr>
          <w:rFonts w:ascii="Arial" w:hAnsi="Arial" w:cs="Arial"/>
          <w:spacing w:val="-2"/>
          <w:sz w:val="22"/>
          <w:szCs w:val="22"/>
        </w:rPr>
        <w:t>as, and to the extent, required by the</w:t>
      </w:r>
      <w:r w:rsidRPr="007A45CE">
        <w:rPr>
          <w:rFonts w:ascii="Arial" w:hAnsi="Arial" w:cs="Arial"/>
          <w:spacing w:val="-2"/>
          <w:sz w:val="22"/>
          <w:szCs w:val="22"/>
        </w:rPr>
        <w:t xml:space="preserve"> regulations of the SEC.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5.</w:t>
      </w:r>
      <w:r w:rsidRPr="007A45CE">
        <w:rPr>
          <w:rFonts w:ascii="Arial" w:hAnsi="Arial" w:cs="Arial"/>
          <w:spacing w:val="-2"/>
          <w:sz w:val="22"/>
          <w:szCs w:val="22"/>
        </w:rPr>
        <w:tab/>
        <w:t xml:space="preserve">In performing its functions, the Committee shall undertake those additional tasks and responsibilities that, in its judgment, would most effectively contribute to and implement the purposes of the Committee. The following functions will be periodically performed by the Committee in carrying out its oversight responsibility: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A.</w:t>
      </w:r>
      <w:r w:rsidRPr="007A45CE">
        <w:rPr>
          <w:rFonts w:ascii="Arial" w:hAnsi="Arial" w:cs="Arial"/>
          <w:spacing w:val="-2"/>
          <w:sz w:val="22"/>
          <w:szCs w:val="22"/>
        </w:rPr>
        <w:tab/>
        <w:t xml:space="preserve">Review and discuss with management and the independent auditors, as applicable,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w:t>
      </w:r>
      <w:proofErr w:type="spellStart"/>
      <w:r w:rsidRPr="007A45CE">
        <w:rPr>
          <w:rFonts w:ascii="Arial" w:hAnsi="Arial" w:cs="Arial"/>
          <w:spacing w:val="-2"/>
          <w:sz w:val="22"/>
          <w:szCs w:val="22"/>
        </w:rPr>
        <w:t>i</w:t>
      </w:r>
      <w:proofErr w:type="spellEnd"/>
      <w:r w:rsidRPr="007A45CE">
        <w:rPr>
          <w:rFonts w:ascii="Arial" w:hAnsi="Arial" w:cs="Arial"/>
          <w:spacing w:val="-2"/>
          <w:sz w:val="22"/>
          <w:szCs w:val="22"/>
        </w:rPr>
        <w:t>)</w:t>
      </w:r>
      <w:r w:rsidRPr="007A45CE">
        <w:rPr>
          <w:rFonts w:ascii="Arial" w:hAnsi="Arial" w:cs="Arial"/>
          <w:spacing w:val="-2"/>
          <w:sz w:val="22"/>
          <w:szCs w:val="22"/>
        </w:rPr>
        <w:tab/>
      </w:r>
      <w:proofErr w:type="gramStart"/>
      <w:r w:rsidRPr="007A45CE">
        <w:rPr>
          <w:rFonts w:ascii="Arial" w:hAnsi="Arial" w:cs="Arial"/>
          <w:spacing w:val="-2"/>
          <w:sz w:val="22"/>
          <w:szCs w:val="22"/>
        </w:rPr>
        <w:t>critical</w:t>
      </w:r>
      <w:proofErr w:type="gramEnd"/>
      <w:r w:rsidRPr="007A45CE">
        <w:rPr>
          <w:rFonts w:ascii="Arial" w:hAnsi="Arial" w:cs="Arial"/>
          <w:spacing w:val="-2"/>
          <w:sz w:val="22"/>
          <w:szCs w:val="22"/>
        </w:rPr>
        <w:t xml:space="preserve"> accounting policies and practices and major issues regarding accounting principles and financial statement </w:t>
      </w:r>
      <w:r w:rsidRPr="007A45CE">
        <w:rPr>
          <w:rFonts w:ascii="Arial" w:hAnsi="Arial" w:cs="Arial"/>
          <w:spacing w:val="-2"/>
          <w:sz w:val="22"/>
          <w:szCs w:val="22"/>
        </w:rPr>
        <w:lastRenderedPageBreak/>
        <w:t xml:space="preserve">presentations, including any significant changes or choices in the Company's application of accounting principles;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C67B6E" w:rsidRPr="007A45CE" w:rsidRDefault="00453C41" w:rsidP="00C67B6E">
      <w:pPr>
        <w:tabs>
          <w:tab w:val="left" w:pos="-720"/>
          <w:tab w:val="left" w:pos="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(ii)</w:t>
      </w:r>
      <w:r w:rsidRPr="007A45CE">
        <w:rPr>
          <w:rFonts w:ascii="Arial" w:hAnsi="Arial" w:cs="Arial"/>
          <w:spacing w:val="-2"/>
          <w:sz w:val="22"/>
          <w:szCs w:val="22"/>
        </w:rPr>
        <w:tab/>
      </w:r>
      <w:r w:rsidR="00C67B6E" w:rsidRPr="007A45CE">
        <w:rPr>
          <w:rFonts w:ascii="Arial" w:hAnsi="Arial" w:cs="Arial"/>
          <w:spacing w:val="-2"/>
          <w:sz w:val="22"/>
          <w:szCs w:val="22"/>
        </w:rPr>
        <w:t xml:space="preserve">management’s process for assessing the effectiveness of internal control over financial reporting under Section 404 of the Sarbanes-Oxley Act of 2002, including any significant deficiencies or material weaknesses identified and </w:t>
      </w:r>
      <w:r w:rsidR="00C67B6E" w:rsidRPr="007A45CE">
        <w:rPr>
          <w:rFonts w:ascii="Arial" w:hAnsi="Arial" w:cs="Arial"/>
          <w:color w:val="333333"/>
          <w:sz w:val="22"/>
          <w:szCs w:val="22"/>
        </w:rPr>
        <w:t>any special audit steps adopted in light of material control deficiencies</w:t>
      </w:r>
      <w:r w:rsidR="0050441B">
        <w:rPr>
          <w:rFonts w:ascii="Arial" w:hAnsi="Arial" w:cs="Arial"/>
          <w:spacing w:val="-2"/>
          <w:sz w:val="22"/>
          <w:szCs w:val="22"/>
        </w:rPr>
        <w:t>;</w:t>
      </w:r>
    </w:p>
    <w:p w:rsidR="00C67B6E" w:rsidRPr="007A45CE" w:rsidRDefault="00C67B6E"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p>
    <w:p w:rsidR="00C67B6E" w:rsidRPr="007A45CE" w:rsidRDefault="00C67B6E" w:rsidP="00C67B6E">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(iii)</w:t>
      </w:r>
      <w:r w:rsidRPr="007A45CE">
        <w:rPr>
          <w:rFonts w:ascii="Arial" w:hAnsi="Arial" w:cs="Arial"/>
          <w:spacing w:val="-2"/>
          <w:sz w:val="22"/>
          <w:szCs w:val="22"/>
        </w:rPr>
        <w:tab/>
      </w:r>
      <w:proofErr w:type="gramStart"/>
      <w:r w:rsidRPr="007A45CE">
        <w:rPr>
          <w:rFonts w:ascii="Arial" w:hAnsi="Arial" w:cs="Arial"/>
          <w:spacing w:val="-2"/>
          <w:sz w:val="22"/>
          <w:szCs w:val="22"/>
        </w:rPr>
        <w:t>management’s</w:t>
      </w:r>
      <w:proofErr w:type="gramEnd"/>
      <w:r w:rsidRPr="007A45CE">
        <w:rPr>
          <w:rFonts w:ascii="Arial" w:hAnsi="Arial" w:cs="Arial"/>
          <w:spacing w:val="-2"/>
          <w:sz w:val="22"/>
          <w:szCs w:val="22"/>
        </w:rPr>
        <w:t xml:space="preserve"> report on its assessment of the effectiveness of internal controls over financial reporting as of the end of each fiscal year and the independent auditors’ report on the effectiveness of internal control over financial reporting; </w:t>
      </w:r>
    </w:p>
    <w:p w:rsidR="00322B76" w:rsidRPr="007A45CE" w:rsidRDefault="00322B76" w:rsidP="00C67B6E">
      <w:pPr>
        <w:tabs>
          <w:tab w:val="left" w:pos="-720"/>
          <w:tab w:val="left" w:pos="0"/>
          <w:tab w:val="left" w:pos="1440"/>
          <w:tab w:val="left" w:pos="2160"/>
        </w:tabs>
        <w:suppressAutoHyphens/>
        <w:spacing w:line="240" w:lineRule="atLeast"/>
        <w:ind w:left="2880" w:hanging="2880"/>
        <w:jc w:val="both"/>
        <w:rPr>
          <w:rFonts w:ascii="Arial" w:hAnsi="Arial" w:cs="Arial"/>
          <w:spacing w:val="-2"/>
          <w:sz w:val="22"/>
          <w:szCs w:val="22"/>
        </w:rPr>
      </w:pPr>
    </w:p>
    <w:p w:rsidR="00322B76" w:rsidRPr="007A45CE" w:rsidRDefault="00C67B6E" w:rsidP="00C67B6E">
      <w:pPr>
        <w:tabs>
          <w:tab w:val="left" w:pos="-720"/>
          <w:tab w:val="left" w:pos="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(iv)</w:t>
      </w:r>
      <w:r w:rsidRPr="007A45CE">
        <w:rPr>
          <w:rFonts w:ascii="Arial" w:hAnsi="Arial" w:cs="Arial"/>
          <w:spacing w:val="-2"/>
          <w:sz w:val="22"/>
          <w:szCs w:val="22"/>
        </w:rPr>
        <w:tab/>
      </w:r>
      <w:r w:rsidR="005B146E">
        <w:rPr>
          <w:rFonts w:ascii="Arial" w:hAnsi="Arial" w:cs="Arial"/>
          <w:spacing w:val="-2"/>
          <w:sz w:val="22"/>
          <w:szCs w:val="22"/>
        </w:rPr>
        <w:t>a</w:t>
      </w:r>
      <w:r w:rsidRPr="007A45CE">
        <w:rPr>
          <w:rFonts w:ascii="Arial" w:hAnsi="Arial" w:cs="Arial"/>
          <w:spacing w:val="-2"/>
          <w:sz w:val="22"/>
          <w:szCs w:val="22"/>
        </w:rPr>
        <w:t xml:space="preserve">ny </w:t>
      </w:r>
      <w:r w:rsidR="00322B76" w:rsidRPr="007A45CE">
        <w:rPr>
          <w:rFonts w:ascii="Arial" w:hAnsi="Arial" w:cs="Arial"/>
          <w:spacing w:val="-2"/>
          <w:sz w:val="22"/>
          <w:szCs w:val="22"/>
        </w:rPr>
        <w:t>changes in internal control over financial reporting that have materially affected or are reasonably likely to materially affect the Company’s internal control over financial reporting tha</w:t>
      </w:r>
      <w:r w:rsidRPr="007A45CE">
        <w:rPr>
          <w:rFonts w:ascii="Arial" w:hAnsi="Arial" w:cs="Arial"/>
          <w:spacing w:val="-2"/>
          <w:sz w:val="22"/>
          <w:szCs w:val="22"/>
        </w:rPr>
        <w:t>t are required to be disclosed;</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w:t>
      </w:r>
      <w:r w:rsidR="00322B76" w:rsidRPr="007A45CE">
        <w:rPr>
          <w:rFonts w:ascii="Arial" w:hAnsi="Arial" w:cs="Arial"/>
          <w:spacing w:val="-2"/>
          <w:sz w:val="22"/>
          <w:szCs w:val="22"/>
        </w:rPr>
        <w:t>v</w:t>
      </w:r>
      <w:r w:rsidRPr="007A45CE">
        <w:rPr>
          <w:rFonts w:ascii="Arial" w:hAnsi="Arial" w:cs="Arial"/>
          <w:spacing w:val="-2"/>
          <w:sz w:val="22"/>
          <w:szCs w:val="22"/>
        </w:rPr>
        <w:t>)</w:t>
      </w:r>
      <w:r w:rsidRPr="007A45CE">
        <w:rPr>
          <w:rFonts w:ascii="Arial" w:hAnsi="Arial" w:cs="Arial"/>
          <w:spacing w:val="-2"/>
          <w:sz w:val="22"/>
          <w:szCs w:val="22"/>
        </w:rPr>
        <w:tab/>
        <w:t xml:space="preserve">analyses prepared by management or the independent auditors setting forth significant financial reporting issues, estimates and judgments made in connection with the preparation of the financial statements, including analyses of the effects of alternative accounting treatments of financial information within accounting principles generally accepted in the United States of America ("GAAP");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w:t>
      </w:r>
      <w:r w:rsidR="00322B76" w:rsidRPr="007A45CE">
        <w:rPr>
          <w:rFonts w:ascii="Arial" w:hAnsi="Arial" w:cs="Arial"/>
          <w:spacing w:val="-2"/>
          <w:sz w:val="22"/>
          <w:szCs w:val="22"/>
        </w:rPr>
        <w:t>vi</w:t>
      </w:r>
      <w:r w:rsidRPr="007A45CE">
        <w:rPr>
          <w:rFonts w:ascii="Arial" w:hAnsi="Arial" w:cs="Arial"/>
          <w:spacing w:val="-2"/>
          <w:sz w:val="22"/>
          <w:szCs w:val="22"/>
        </w:rPr>
        <w:t>)</w:t>
      </w:r>
      <w:r w:rsidRPr="007A45CE">
        <w:rPr>
          <w:rFonts w:ascii="Arial" w:hAnsi="Arial" w:cs="Arial"/>
          <w:spacing w:val="-2"/>
          <w:sz w:val="22"/>
          <w:szCs w:val="22"/>
        </w:rPr>
        <w:tab/>
      </w:r>
      <w:proofErr w:type="gramStart"/>
      <w:r w:rsidRPr="007A45CE">
        <w:rPr>
          <w:rFonts w:ascii="Arial" w:hAnsi="Arial" w:cs="Arial"/>
          <w:spacing w:val="-2"/>
          <w:sz w:val="22"/>
          <w:szCs w:val="22"/>
        </w:rPr>
        <w:t>any</w:t>
      </w:r>
      <w:proofErr w:type="gramEnd"/>
      <w:r w:rsidRPr="007A45CE">
        <w:rPr>
          <w:rFonts w:ascii="Arial" w:hAnsi="Arial" w:cs="Arial"/>
          <w:spacing w:val="-2"/>
          <w:sz w:val="22"/>
          <w:szCs w:val="22"/>
        </w:rPr>
        <w:t xml:space="preserve"> management letter provided by the independent auditors and the Company's response to that letter;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(v</w:t>
      </w:r>
      <w:r w:rsidR="00322B76" w:rsidRPr="007A45CE">
        <w:rPr>
          <w:rFonts w:ascii="Arial" w:hAnsi="Arial" w:cs="Arial"/>
          <w:spacing w:val="-2"/>
          <w:sz w:val="22"/>
          <w:szCs w:val="22"/>
        </w:rPr>
        <w:t>ii</w:t>
      </w:r>
      <w:r w:rsidRPr="007A45CE">
        <w:rPr>
          <w:rFonts w:ascii="Arial" w:hAnsi="Arial" w:cs="Arial"/>
          <w:spacing w:val="-2"/>
          <w:sz w:val="22"/>
          <w:szCs w:val="22"/>
        </w:rPr>
        <w:t>)</w:t>
      </w:r>
      <w:r w:rsidRPr="007A45CE">
        <w:rPr>
          <w:rFonts w:ascii="Arial" w:hAnsi="Arial" w:cs="Arial"/>
          <w:spacing w:val="-2"/>
          <w:sz w:val="22"/>
          <w:szCs w:val="22"/>
        </w:rPr>
        <w:tab/>
      </w:r>
      <w:proofErr w:type="gramStart"/>
      <w:r w:rsidRPr="007A45CE">
        <w:rPr>
          <w:rFonts w:ascii="Arial" w:hAnsi="Arial" w:cs="Arial"/>
          <w:spacing w:val="-2"/>
          <w:sz w:val="22"/>
          <w:szCs w:val="22"/>
        </w:rPr>
        <w:t>other</w:t>
      </w:r>
      <w:proofErr w:type="gramEnd"/>
      <w:r w:rsidRPr="007A45CE">
        <w:rPr>
          <w:rFonts w:ascii="Arial" w:hAnsi="Arial" w:cs="Arial"/>
          <w:spacing w:val="-2"/>
          <w:sz w:val="22"/>
          <w:szCs w:val="22"/>
        </w:rPr>
        <w:t xml:space="preserve"> material written communications between the independent aud</w:t>
      </w:r>
      <w:r w:rsidR="0050441B">
        <w:rPr>
          <w:rFonts w:ascii="Arial" w:hAnsi="Arial" w:cs="Arial"/>
          <w:spacing w:val="-2"/>
          <w:sz w:val="22"/>
          <w:szCs w:val="22"/>
        </w:rPr>
        <w:t>itors and management;</w:t>
      </w:r>
      <w:r w:rsidRPr="007A45CE">
        <w:rPr>
          <w:rFonts w:ascii="Arial" w:hAnsi="Arial" w:cs="Arial"/>
          <w:spacing w:val="-2"/>
          <w:sz w:val="22"/>
          <w:szCs w:val="22"/>
        </w:rPr>
        <w:t xml:space="preserv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(vi</w:t>
      </w:r>
      <w:r w:rsidR="00322B76" w:rsidRPr="007A45CE">
        <w:rPr>
          <w:rFonts w:ascii="Arial" w:hAnsi="Arial" w:cs="Arial"/>
          <w:spacing w:val="-2"/>
          <w:sz w:val="22"/>
          <w:szCs w:val="22"/>
        </w:rPr>
        <w:t>i</w:t>
      </w:r>
      <w:r w:rsidR="00C67B6E" w:rsidRPr="007A45CE">
        <w:rPr>
          <w:rFonts w:ascii="Arial" w:hAnsi="Arial" w:cs="Arial"/>
          <w:spacing w:val="-2"/>
          <w:sz w:val="22"/>
          <w:szCs w:val="22"/>
        </w:rPr>
        <w:t>i</w:t>
      </w:r>
      <w:r w:rsidRPr="007A45CE">
        <w:rPr>
          <w:rFonts w:ascii="Arial" w:hAnsi="Arial" w:cs="Arial"/>
          <w:spacing w:val="-2"/>
          <w:sz w:val="22"/>
          <w:szCs w:val="22"/>
        </w:rPr>
        <w:t>)</w:t>
      </w:r>
      <w:r w:rsidRPr="007A45CE">
        <w:rPr>
          <w:rFonts w:ascii="Arial" w:hAnsi="Arial" w:cs="Arial"/>
          <w:spacing w:val="-2"/>
          <w:sz w:val="22"/>
          <w:szCs w:val="22"/>
        </w:rPr>
        <w:tab/>
        <w:t xml:space="preserve">any problems, difficulties or differences encountered in the course of the audit work, including any disagreements with management or restrictions on the scope of the independent auditors' activities or on access to requested information and management's response thereto; and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r>
      <w:r w:rsidRPr="007A45CE">
        <w:rPr>
          <w:rFonts w:ascii="Arial" w:hAnsi="Arial" w:cs="Arial"/>
          <w:spacing w:val="-2"/>
          <w:sz w:val="22"/>
          <w:szCs w:val="22"/>
        </w:rPr>
        <w:tab/>
        <w:t>(</w:t>
      </w:r>
      <w:r w:rsidR="00322B76" w:rsidRPr="007A45CE">
        <w:rPr>
          <w:rFonts w:ascii="Arial" w:hAnsi="Arial" w:cs="Arial"/>
          <w:spacing w:val="-2"/>
          <w:sz w:val="22"/>
          <w:szCs w:val="22"/>
        </w:rPr>
        <w:t>ix</w:t>
      </w:r>
      <w:r w:rsidRPr="007A45CE">
        <w:rPr>
          <w:rFonts w:ascii="Arial" w:hAnsi="Arial" w:cs="Arial"/>
          <w:spacing w:val="-2"/>
          <w:sz w:val="22"/>
          <w:szCs w:val="22"/>
        </w:rPr>
        <w:t>)</w:t>
      </w:r>
      <w:r w:rsidRPr="007A45CE">
        <w:rPr>
          <w:rFonts w:ascii="Arial" w:hAnsi="Arial" w:cs="Arial"/>
          <w:spacing w:val="-2"/>
          <w:sz w:val="22"/>
          <w:szCs w:val="22"/>
        </w:rPr>
        <w:tab/>
      </w:r>
      <w:proofErr w:type="gramStart"/>
      <w:r w:rsidRPr="007A45CE">
        <w:rPr>
          <w:rFonts w:ascii="Arial" w:hAnsi="Arial" w:cs="Arial"/>
          <w:spacing w:val="-2"/>
          <w:sz w:val="22"/>
          <w:szCs w:val="22"/>
        </w:rPr>
        <w:t>the</w:t>
      </w:r>
      <w:proofErr w:type="gramEnd"/>
      <w:r w:rsidRPr="007A45CE">
        <w:rPr>
          <w:rFonts w:ascii="Arial" w:hAnsi="Arial" w:cs="Arial"/>
          <w:spacing w:val="-2"/>
          <w:sz w:val="22"/>
          <w:szCs w:val="22"/>
        </w:rPr>
        <w:t xml:space="preserve"> effect of evolving regulatory and accounting issues, as well as off-balance sheet arrangements, on the financial statements of the Company.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B.</w:t>
      </w:r>
      <w:r w:rsidRPr="007A45CE">
        <w:rPr>
          <w:rFonts w:ascii="Arial" w:hAnsi="Arial" w:cs="Arial"/>
          <w:spacing w:val="-2"/>
          <w:sz w:val="22"/>
          <w:szCs w:val="22"/>
        </w:rPr>
        <w:tab/>
        <w:t xml:space="preserve">Discuss generally with management earnings press releases, as well as the types of financial information and earnings guidance provided to analysts and rating agencies.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C.</w:t>
      </w:r>
      <w:r w:rsidRPr="007A45CE">
        <w:rPr>
          <w:rFonts w:ascii="Arial" w:hAnsi="Arial" w:cs="Arial"/>
          <w:spacing w:val="-2"/>
          <w:sz w:val="22"/>
          <w:szCs w:val="22"/>
        </w:rPr>
        <w:tab/>
        <w:t xml:space="preserve">Discuss with management the Company's major financial risk exposures and the steps management has taken to monitor and </w:t>
      </w:r>
      <w:r w:rsidRPr="007A45CE">
        <w:rPr>
          <w:rFonts w:ascii="Arial" w:hAnsi="Arial" w:cs="Arial"/>
          <w:spacing w:val="-2"/>
          <w:sz w:val="22"/>
          <w:szCs w:val="22"/>
        </w:rPr>
        <w:lastRenderedPageBreak/>
        <w:t xml:space="preserve">control such exposures, including the Company's risk assessment and risk management policies.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D.</w:t>
      </w:r>
      <w:r w:rsidRPr="007A45CE">
        <w:rPr>
          <w:rFonts w:ascii="Arial" w:hAnsi="Arial" w:cs="Arial"/>
          <w:spacing w:val="-2"/>
          <w:sz w:val="22"/>
          <w:szCs w:val="22"/>
        </w:rPr>
        <w:tab/>
        <w:t xml:space="preserve">Review at least annually the exceptions noted in the reports to the Audit Committee by the internal and independent auditors, and the progress made in responding to the exceptions.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E.</w:t>
      </w:r>
      <w:r w:rsidRPr="007A45CE">
        <w:rPr>
          <w:rFonts w:ascii="Arial" w:hAnsi="Arial" w:cs="Arial"/>
          <w:spacing w:val="-2"/>
          <w:sz w:val="22"/>
          <w:szCs w:val="22"/>
        </w:rPr>
        <w:tab/>
        <w:t xml:space="preserve">Discuss with management and the independent auditors any accounting adjustments that were noted or proposed by the independent auditors but were passed as immaterial or otherwise.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F.</w:t>
      </w:r>
      <w:r w:rsidRPr="007A45CE">
        <w:rPr>
          <w:rFonts w:ascii="Arial" w:hAnsi="Arial" w:cs="Arial"/>
          <w:spacing w:val="-2"/>
          <w:sz w:val="22"/>
          <w:szCs w:val="22"/>
        </w:rPr>
        <w:tab/>
        <w:t xml:space="preserve">Review with management and the General Counsel the Company's system for assessing whether the Company's financial statements, reports and other financial information required to be disseminated to the public and filed with governmental organizations satisfy the requirements of the SEC and NYSE.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G.</w:t>
      </w:r>
      <w:r w:rsidRPr="007A45CE">
        <w:rPr>
          <w:rFonts w:ascii="Arial" w:hAnsi="Arial" w:cs="Arial"/>
          <w:spacing w:val="-2"/>
          <w:sz w:val="22"/>
          <w:szCs w:val="22"/>
        </w:rPr>
        <w:tab/>
        <w:t xml:space="preserve">Establish policies for the Company's hiring of employees or former employees of the independent auditors who were engaged on the Company's account.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H.</w:t>
      </w:r>
      <w:r w:rsidRPr="007A45CE">
        <w:rPr>
          <w:rFonts w:ascii="Arial" w:hAnsi="Arial" w:cs="Arial"/>
          <w:spacing w:val="-2"/>
          <w:sz w:val="22"/>
          <w:szCs w:val="22"/>
        </w:rPr>
        <w:tab/>
        <w:t xml:space="preserve">Review related party transactions and potential conflict of interest situations where appropriate.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I.</w:t>
      </w:r>
      <w:r w:rsidRPr="007A45CE">
        <w:rPr>
          <w:rFonts w:ascii="Arial" w:hAnsi="Arial" w:cs="Arial"/>
          <w:spacing w:val="-2"/>
          <w:sz w:val="22"/>
          <w:szCs w:val="22"/>
        </w:rPr>
        <w:tab/>
        <w:t xml:space="preserve">Review the Company's accounting and financial management succession planning.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J.</w:t>
      </w:r>
      <w:r w:rsidRPr="007A45CE">
        <w:rPr>
          <w:rFonts w:ascii="Arial" w:hAnsi="Arial" w:cs="Arial"/>
          <w:spacing w:val="-2"/>
          <w:sz w:val="22"/>
          <w:szCs w:val="22"/>
        </w:rPr>
        <w:tab/>
        <w:t xml:space="preserve">Ensure that the Company maintains an internal audit function.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K.</w:t>
      </w:r>
      <w:r w:rsidRPr="007A45CE">
        <w:rPr>
          <w:rFonts w:ascii="Arial" w:hAnsi="Arial" w:cs="Arial"/>
          <w:spacing w:val="-2"/>
          <w:sz w:val="22"/>
          <w:szCs w:val="22"/>
        </w:rPr>
        <w:tab/>
        <w:t xml:space="preserve">Discuss with the independent auditors the internal audit department and its audit plan, responsibilities, budget and staffing.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L.</w:t>
      </w:r>
      <w:r w:rsidRPr="007A45CE">
        <w:rPr>
          <w:rFonts w:ascii="Arial" w:hAnsi="Arial" w:cs="Arial"/>
          <w:spacing w:val="-2"/>
          <w:sz w:val="22"/>
          <w:szCs w:val="22"/>
        </w:rPr>
        <w:tab/>
        <w:t>Establish procedures for (</w:t>
      </w:r>
      <w:proofErr w:type="spellStart"/>
      <w:r w:rsidRPr="007A45CE">
        <w:rPr>
          <w:rFonts w:ascii="Arial" w:hAnsi="Arial" w:cs="Arial"/>
          <w:spacing w:val="-2"/>
          <w:sz w:val="22"/>
          <w:szCs w:val="22"/>
        </w:rPr>
        <w:t>i</w:t>
      </w:r>
      <w:proofErr w:type="spellEnd"/>
      <w:r w:rsidRPr="007A45CE">
        <w:rPr>
          <w:rFonts w:ascii="Arial" w:hAnsi="Arial" w:cs="Arial"/>
          <w:spacing w:val="-2"/>
          <w:sz w:val="22"/>
          <w:szCs w:val="22"/>
        </w:rPr>
        <w:t>) the receipt, retention and treatment of complaints received by the Company regarding</w:t>
      </w:r>
      <w:r w:rsidR="005B146E">
        <w:rPr>
          <w:rFonts w:ascii="Arial" w:hAnsi="Arial" w:cs="Arial"/>
          <w:spacing w:val="-2"/>
          <w:sz w:val="22"/>
          <w:szCs w:val="22"/>
        </w:rPr>
        <w:t xml:space="preserve"> accounting,</w:t>
      </w:r>
      <w:r w:rsidRPr="007A45CE">
        <w:rPr>
          <w:rFonts w:ascii="Arial" w:hAnsi="Arial" w:cs="Arial"/>
          <w:spacing w:val="-2"/>
          <w:sz w:val="22"/>
          <w:szCs w:val="22"/>
        </w:rPr>
        <w:t xml:space="preserve"> internal accounting controls or auditing matters and (ii) the confidential, anonymous submission by Company employees of concerns regarding questionable accounting or auditing matters.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M.</w:t>
      </w:r>
      <w:r w:rsidRPr="007A45CE">
        <w:rPr>
          <w:rFonts w:ascii="Arial" w:hAnsi="Arial" w:cs="Arial"/>
          <w:spacing w:val="-2"/>
          <w:sz w:val="22"/>
          <w:szCs w:val="22"/>
        </w:rPr>
        <w:tab/>
        <w:t>Review disclosures made by the Company's principal executive officer or officers and principal financial officer or officers regarding compliance with their certification obligations as required under the Sarbanes</w:t>
      </w:r>
      <w:r w:rsidRPr="007A45CE">
        <w:rPr>
          <w:rFonts w:ascii="Arial" w:hAnsi="Arial" w:cs="Arial"/>
          <w:spacing w:val="-2"/>
          <w:sz w:val="22"/>
          <w:szCs w:val="22"/>
        </w:rPr>
        <w:noBreakHyphen/>
        <w:t xml:space="preserve">Oxley Act of 2002 and the rules promulgated thereunder, including the Company's </w:t>
      </w:r>
      <w:r w:rsidR="00C67B6E" w:rsidRPr="007A45CE">
        <w:rPr>
          <w:rFonts w:ascii="Arial" w:hAnsi="Arial" w:cs="Arial"/>
          <w:spacing w:val="-2"/>
          <w:sz w:val="22"/>
          <w:szCs w:val="22"/>
        </w:rPr>
        <w:t xml:space="preserve">evaluation of the effectiveness </w:t>
      </w:r>
      <w:r w:rsidR="005B146E">
        <w:rPr>
          <w:rFonts w:ascii="Arial" w:hAnsi="Arial" w:cs="Arial"/>
          <w:spacing w:val="-2"/>
          <w:sz w:val="22"/>
          <w:szCs w:val="22"/>
        </w:rPr>
        <w:t xml:space="preserve">of the design and operation of </w:t>
      </w:r>
      <w:r w:rsidRPr="007A45CE">
        <w:rPr>
          <w:rFonts w:ascii="Arial" w:hAnsi="Arial" w:cs="Arial"/>
          <w:spacing w:val="-2"/>
          <w:sz w:val="22"/>
          <w:szCs w:val="22"/>
        </w:rPr>
        <w:t>disclosure controls</w:t>
      </w:r>
      <w:r w:rsidR="009B45CB" w:rsidRPr="007A45CE">
        <w:rPr>
          <w:rFonts w:ascii="Arial" w:hAnsi="Arial" w:cs="Arial"/>
          <w:spacing w:val="-2"/>
          <w:sz w:val="22"/>
          <w:szCs w:val="22"/>
        </w:rPr>
        <w:t xml:space="preserve"> and procedures</w:t>
      </w:r>
      <w:r w:rsidRPr="007A45CE">
        <w:rPr>
          <w:rFonts w:ascii="Arial" w:hAnsi="Arial" w:cs="Arial"/>
          <w:spacing w:val="-2"/>
          <w:sz w:val="22"/>
          <w:szCs w:val="22"/>
        </w:rPr>
        <w:t>.</w:t>
      </w:r>
    </w:p>
    <w:p w:rsidR="00453C41" w:rsidRPr="007A45CE" w:rsidRDefault="00453C41" w:rsidP="00322B76">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 xml:space="preserve"> </w:t>
      </w:r>
      <w:r w:rsidRPr="007A45CE">
        <w:rPr>
          <w:rFonts w:ascii="Arial" w:hAnsi="Arial" w:cs="Arial"/>
          <w:spacing w:val="-2"/>
          <w:sz w:val="22"/>
          <w:szCs w:val="22"/>
        </w:rPr>
        <w:tab/>
      </w:r>
      <w:r w:rsidRPr="007A45CE">
        <w:rPr>
          <w:rFonts w:ascii="Arial" w:hAnsi="Arial" w:cs="Arial"/>
          <w:spacing w:val="-2"/>
          <w:sz w:val="22"/>
          <w:szCs w:val="22"/>
        </w:rPr>
        <w:tab/>
      </w:r>
    </w:p>
    <w:p w:rsidR="00F83C97"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6.</w:t>
      </w:r>
      <w:r w:rsidRPr="007A45CE">
        <w:rPr>
          <w:rFonts w:ascii="Arial" w:hAnsi="Arial" w:cs="Arial"/>
          <w:spacing w:val="-2"/>
          <w:sz w:val="22"/>
          <w:szCs w:val="22"/>
        </w:rPr>
        <w:tab/>
        <w:t>The Committee shall review and consider other matters in relation to the financial affairs of the Company and its accounts, and in relation to the internal and external audit of the Company as the Committee may, in its discretion, determine to be advisable.</w:t>
      </w:r>
    </w:p>
    <w:p w:rsidR="000073BA" w:rsidRDefault="000073BA"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p>
    <w:p w:rsidR="00453C41" w:rsidRDefault="00F83C97"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Pr>
          <w:rFonts w:ascii="Arial" w:hAnsi="Arial" w:cs="Arial"/>
          <w:spacing w:val="-2"/>
          <w:sz w:val="22"/>
          <w:szCs w:val="22"/>
        </w:rPr>
        <w:lastRenderedPageBreak/>
        <w:tab/>
        <w:t>7.</w:t>
      </w:r>
      <w:r>
        <w:rPr>
          <w:rFonts w:ascii="Arial" w:hAnsi="Arial" w:cs="Arial"/>
          <w:spacing w:val="-2"/>
          <w:sz w:val="22"/>
          <w:szCs w:val="22"/>
        </w:rPr>
        <w:tab/>
      </w:r>
      <w:r w:rsidRPr="00F83C97">
        <w:rPr>
          <w:rFonts w:ascii="Arial" w:hAnsi="Arial" w:cs="Arial"/>
          <w:spacing w:val="-2"/>
          <w:sz w:val="22"/>
          <w:szCs w:val="22"/>
        </w:rPr>
        <w:t>The Committee shall from time to time review, revise and approve the Company’s policies relating to the use by the Company and its subsidiaries of</w:t>
      </w:r>
      <w:r>
        <w:rPr>
          <w:rFonts w:ascii="Arial" w:hAnsi="Arial" w:cs="Arial"/>
          <w:spacing w:val="-2"/>
          <w:sz w:val="22"/>
          <w:szCs w:val="22"/>
        </w:rPr>
        <w:t xml:space="preserve"> </w:t>
      </w:r>
      <w:r w:rsidRPr="00F83C97">
        <w:rPr>
          <w:rFonts w:ascii="Arial" w:hAnsi="Arial" w:cs="Arial"/>
          <w:spacing w:val="-2"/>
          <w:sz w:val="22"/>
          <w:szCs w:val="22"/>
        </w:rPr>
        <w:t>forward contracts, swaps, options and</w:t>
      </w:r>
      <w:r w:rsidR="009160CA">
        <w:rPr>
          <w:rFonts w:ascii="Arial" w:hAnsi="Arial" w:cs="Arial"/>
          <w:spacing w:val="-2"/>
          <w:sz w:val="22"/>
          <w:szCs w:val="22"/>
        </w:rPr>
        <w:t xml:space="preserve"> other derivative transactions </w:t>
      </w:r>
      <w:r w:rsidRPr="00F83C97">
        <w:rPr>
          <w:rFonts w:ascii="Arial" w:hAnsi="Arial" w:cs="Arial"/>
          <w:spacing w:val="-2"/>
          <w:sz w:val="22"/>
          <w:szCs w:val="22"/>
        </w:rPr>
        <w:t>intended to manage exposure to interest and foreign exchange risks.</w:t>
      </w:r>
      <w:r w:rsidR="00453C41" w:rsidRPr="007A45CE">
        <w:rPr>
          <w:rFonts w:ascii="Arial" w:hAnsi="Arial" w:cs="Arial"/>
          <w:spacing w:val="-2"/>
          <w:sz w:val="22"/>
          <w:szCs w:val="22"/>
        </w:rPr>
        <w:t xml:space="preserve"> </w:t>
      </w:r>
    </w:p>
    <w:p w:rsidR="00F83C97" w:rsidRPr="007A45CE" w:rsidRDefault="00F83C97"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p>
    <w:p w:rsidR="00453C41" w:rsidRPr="007A45CE" w:rsidRDefault="003A709A"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Pr>
          <w:rFonts w:ascii="Arial" w:hAnsi="Arial" w:cs="Arial"/>
          <w:b/>
          <w:bCs/>
          <w:i/>
          <w:iCs/>
          <w:spacing w:val="-2"/>
          <w:sz w:val="22"/>
          <w:szCs w:val="22"/>
        </w:rPr>
        <w:t xml:space="preserve">VI. </w:t>
      </w:r>
      <w:r w:rsidR="00453C41" w:rsidRPr="007A45CE">
        <w:rPr>
          <w:rFonts w:ascii="Arial" w:hAnsi="Arial" w:cs="Arial"/>
          <w:b/>
          <w:bCs/>
          <w:i/>
          <w:iCs/>
          <w:spacing w:val="-2"/>
          <w:sz w:val="22"/>
          <w:szCs w:val="22"/>
        </w:rPr>
        <w:t>Oversight of Independent Auditors</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1.</w:t>
      </w:r>
      <w:r w:rsidRPr="007A45CE">
        <w:rPr>
          <w:rFonts w:ascii="Arial" w:hAnsi="Arial" w:cs="Arial"/>
          <w:spacing w:val="-2"/>
          <w:sz w:val="22"/>
          <w:szCs w:val="22"/>
        </w:rPr>
        <w:tab/>
        <w:t xml:space="preserve">The Committee shall have the sole authority to appoint or replace the independent auditors, and shall approve in advance all audit and non-audit engagement fees and terms with the independent auditors. The Committee shall consult with management but shall not delegate these responsibilities, except that pre-approvals of non-audit services may be delegated to a specified member or members of the Committee. In its capacity as a committee of the Board, the Committee shall be directly responsible for the oversight of the work of the independent auditors (including resolution of disagreements between management and the independent auditors regarding financial reporting) for the purpose of preparing or issuing an audit report or audit related work, and the independent auditors shall report directly to the Committee.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2.</w:t>
      </w:r>
      <w:r w:rsidRPr="007A45CE">
        <w:rPr>
          <w:rFonts w:ascii="Arial" w:hAnsi="Arial" w:cs="Arial"/>
          <w:spacing w:val="-2"/>
          <w:sz w:val="22"/>
          <w:szCs w:val="22"/>
        </w:rPr>
        <w:tab/>
        <w:t xml:space="preserve">The Committee shall not approve the engagement of the independent auditors to render non-audit services prohibited by law or rules and regulations promulgated by the SEC. The Committee shall consider whether the provision of non-audit services is compatible with maintaining the independent auditors' independence, including, but not limited to, the nature and scope of the specific non-audit services to be performed and whether the audit process would require the independent auditors to review any advice rendered by the independent auditors in connection with the provision of non-audit services.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3.</w:t>
      </w:r>
      <w:r w:rsidRPr="007A45CE">
        <w:rPr>
          <w:rFonts w:ascii="Arial" w:hAnsi="Arial" w:cs="Arial"/>
          <w:spacing w:val="-2"/>
          <w:sz w:val="22"/>
          <w:szCs w:val="22"/>
        </w:rPr>
        <w:tab/>
        <w:t xml:space="preserve">The following functions will be periodically performed by the Committee in carrying out its oversight responsibility with respect to the independent auditors: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A.</w:t>
      </w:r>
      <w:r w:rsidRPr="007A45CE">
        <w:rPr>
          <w:rFonts w:ascii="Arial" w:hAnsi="Arial" w:cs="Arial"/>
          <w:spacing w:val="-2"/>
          <w:sz w:val="22"/>
          <w:szCs w:val="22"/>
        </w:rPr>
        <w:tab/>
        <w:t xml:space="preserve">Review the scope, plan and procedures to be used on the annual audit, as recommended by the independent auditors.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56298D">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B.</w:t>
      </w:r>
      <w:r w:rsidRPr="007A45CE">
        <w:rPr>
          <w:rFonts w:ascii="Arial" w:hAnsi="Arial" w:cs="Arial"/>
          <w:spacing w:val="-2"/>
          <w:sz w:val="22"/>
          <w:szCs w:val="22"/>
        </w:rPr>
        <w:tab/>
        <w:t xml:space="preserve">Prior to filing the Company's Form 10-K, review and discuss with the independent auditors and management the Company's annual audited financial statements, the disclosures made in "Management's Discussion and Analysis of Financial Condition and Results of </w:t>
      </w:r>
      <w:r w:rsidR="003538CF">
        <w:rPr>
          <w:rFonts w:ascii="Arial" w:hAnsi="Arial" w:cs="Arial"/>
          <w:spacing w:val="-2"/>
          <w:sz w:val="22"/>
          <w:szCs w:val="22"/>
        </w:rPr>
        <w:t>Operations</w:t>
      </w:r>
      <w:r w:rsidRPr="007A45CE">
        <w:rPr>
          <w:rFonts w:ascii="Arial" w:hAnsi="Arial" w:cs="Arial"/>
          <w:spacing w:val="-2"/>
          <w:sz w:val="22"/>
          <w:szCs w:val="22"/>
        </w:rPr>
        <w:t>"</w:t>
      </w:r>
      <w:r w:rsidR="003538CF">
        <w:rPr>
          <w:rFonts w:ascii="Arial" w:hAnsi="Arial" w:cs="Arial"/>
          <w:spacing w:val="-2"/>
          <w:sz w:val="22"/>
          <w:szCs w:val="22"/>
        </w:rPr>
        <w:t xml:space="preserve"> or similar disclosures</w:t>
      </w:r>
      <w:r w:rsidRPr="007A45CE">
        <w:rPr>
          <w:rFonts w:ascii="Arial" w:hAnsi="Arial" w:cs="Arial"/>
          <w:spacing w:val="-2"/>
          <w:sz w:val="22"/>
          <w:szCs w:val="22"/>
        </w:rPr>
        <w:t xml:space="preserve"> and the matters required to be discussed pursuant to </w:t>
      </w:r>
      <w:r w:rsidR="0056298D">
        <w:rPr>
          <w:rFonts w:ascii="Arial" w:hAnsi="Arial" w:cs="Arial"/>
          <w:spacing w:val="-2"/>
          <w:sz w:val="22"/>
          <w:szCs w:val="22"/>
        </w:rPr>
        <w:t>PCAOB Auditing Standard No. 16</w:t>
      </w:r>
      <w:r w:rsidRPr="007A45CE">
        <w:rPr>
          <w:rFonts w:ascii="Arial" w:hAnsi="Arial" w:cs="Arial"/>
          <w:spacing w:val="-2"/>
          <w:sz w:val="22"/>
          <w:szCs w:val="22"/>
        </w:rPr>
        <w:t>, "Communication</w:t>
      </w:r>
      <w:r w:rsidR="0056298D">
        <w:rPr>
          <w:rFonts w:ascii="Arial" w:hAnsi="Arial" w:cs="Arial"/>
          <w:spacing w:val="-2"/>
          <w:sz w:val="22"/>
          <w:szCs w:val="22"/>
        </w:rPr>
        <w:t>s</w:t>
      </w:r>
      <w:r w:rsidRPr="007A45CE">
        <w:rPr>
          <w:rFonts w:ascii="Arial" w:hAnsi="Arial" w:cs="Arial"/>
          <w:spacing w:val="-2"/>
          <w:sz w:val="22"/>
          <w:szCs w:val="22"/>
        </w:rPr>
        <w:t xml:space="preserve"> with Audit Committees," and recommend to the Board whether the audited financial statements should be included in the Company's Form 10-K.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C.</w:t>
      </w:r>
      <w:r w:rsidRPr="007A45CE">
        <w:rPr>
          <w:rFonts w:ascii="Arial" w:hAnsi="Arial" w:cs="Arial"/>
          <w:spacing w:val="-2"/>
          <w:sz w:val="22"/>
          <w:szCs w:val="22"/>
        </w:rPr>
        <w:tab/>
        <w:t xml:space="preserve">Prior to filing the Company's Form 10-Q, review and discuss with the independent auditors and management the Company's quarterly financial statements, the disclosures made under "Management's Discussion and Analysis of Financial Condition and Results of </w:t>
      </w:r>
      <w:r w:rsidRPr="007A45CE">
        <w:rPr>
          <w:rFonts w:ascii="Arial" w:hAnsi="Arial" w:cs="Arial"/>
          <w:spacing w:val="-2"/>
          <w:sz w:val="22"/>
          <w:szCs w:val="22"/>
        </w:rPr>
        <w:lastRenderedPageBreak/>
        <w:t>Operations" or similar disclosures, and</w:t>
      </w:r>
      <w:r w:rsidR="0056298D">
        <w:rPr>
          <w:rFonts w:ascii="Arial" w:hAnsi="Arial" w:cs="Arial"/>
          <w:spacing w:val="-2"/>
          <w:sz w:val="22"/>
          <w:szCs w:val="22"/>
        </w:rPr>
        <w:t xml:space="preserve"> the matters required to be discussed pursuant to PCAOB Auditing Standard No. 16, “Communications with Audit Committees,” and</w:t>
      </w:r>
      <w:r w:rsidRPr="007A45CE">
        <w:rPr>
          <w:rFonts w:ascii="Arial" w:hAnsi="Arial" w:cs="Arial"/>
          <w:spacing w:val="-2"/>
          <w:sz w:val="22"/>
          <w:szCs w:val="22"/>
        </w:rPr>
        <w:t xml:space="preserve"> any matters described in the quarterly review letter from the independent auditors.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D.</w:t>
      </w:r>
      <w:r w:rsidRPr="007A45CE">
        <w:rPr>
          <w:rFonts w:ascii="Arial" w:hAnsi="Arial" w:cs="Arial"/>
          <w:spacing w:val="-2"/>
          <w:sz w:val="22"/>
          <w:szCs w:val="22"/>
        </w:rPr>
        <w:tab/>
        <w:t>Obtain and review a report from the independent auditors at least annually regarding (</w:t>
      </w:r>
      <w:proofErr w:type="spellStart"/>
      <w:r w:rsidRPr="007A45CE">
        <w:rPr>
          <w:rFonts w:ascii="Arial" w:hAnsi="Arial" w:cs="Arial"/>
          <w:spacing w:val="-2"/>
          <w:sz w:val="22"/>
          <w:szCs w:val="22"/>
        </w:rPr>
        <w:t>i</w:t>
      </w:r>
      <w:proofErr w:type="spellEnd"/>
      <w:r w:rsidRPr="007A45CE">
        <w:rPr>
          <w:rFonts w:ascii="Arial" w:hAnsi="Arial" w:cs="Arial"/>
          <w:spacing w:val="-2"/>
          <w:sz w:val="22"/>
          <w:szCs w:val="22"/>
        </w:rPr>
        <w:t>) the independent auditors' internal quality</w:t>
      </w:r>
      <w:r w:rsidRPr="007A45CE">
        <w:rPr>
          <w:rFonts w:ascii="Arial" w:hAnsi="Arial" w:cs="Arial"/>
          <w:spacing w:val="-2"/>
          <w:sz w:val="22"/>
          <w:szCs w:val="22"/>
        </w:rPr>
        <w:noBreakHyphen/>
        <w:t>control procedures, (ii) any material issues raised by the most recent quality</w:t>
      </w:r>
      <w:r w:rsidRPr="007A45CE">
        <w:rPr>
          <w:rFonts w:ascii="Arial" w:hAnsi="Arial" w:cs="Arial"/>
          <w:spacing w:val="-2"/>
          <w:sz w:val="22"/>
          <w:szCs w:val="22"/>
        </w:rPr>
        <w:noBreakHyphen/>
        <w:t xml:space="preserve">control review or peer review of the firm, or by any inquiry or investigation by governmental or professional authorities within the preceding five years respecting one or more independent audits carried out by the firm, and (iii) any steps taken to deal with any such issues.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E.</w:t>
      </w:r>
      <w:r w:rsidRPr="007A45CE">
        <w:rPr>
          <w:rFonts w:ascii="Arial" w:hAnsi="Arial" w:cs="Arial"/>
          <w:spacing w:val="-2"/>
          <w:sz w:val="22"/>
          <w:szCs w:val="22"/>
        </w:rPr>
        <w:tab/>
        <w:t xml:space="preserve">Evaluate the qualifications, performance and independence of the independent auditors, including a review and evaluation of the lead partner of the independent auditors and taking into account the opinions of management and the Company's internal auditors.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F.</w:t>
      </w:r>
      <w:r w:rsidRPr="007A45CE">
        <w:rPr>
          <w:rFonts w:ascii="Arial" w:hAnsi="Arial" w:cs="Arial"/>
          <w:spacing w:val="-2"/>
          <w:sz w:val="22"/>
          <w:szCs w:val="22"/>
        </w:rPr>
        <w:tab/>
        <w:t xml:space="preserve">Receive from the independent auditors at least annually a written report delineating all relationships between the independent auditors and the Company which may impact the objectivity and independence of the independent auditors. The report shall include a description of all services provided by the independent auditors and the related fees. The Committee shall discuss with the independent auditors any disclosed relationship or services that may impact the objectivity and independence of the independent auditors, and recommend that the Board take action to satisfy itself of the independence of the independent auditors.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G.</w:t>
      </w:r>
      <w:r w:rsidRPr="007A45CE">
        <w:rPr>
          <w:rFonts w:ascii="Arial" w:hAnsi="Arial" w:cs="Arial"/>
          <w:spacing w:val="-2"/>
          <w:sz w:val="22"/>
          <w:szCs w:val="22"/>
        </w:rPr>
        <w:tab/>
        <w:t>Ensure that the</w:t>
      </w:r>
      <w:r w:rsidR="002D3323" w:rsidRPr="002D3323">
        <w:rPr>
          <w:rFonts w:ascii="Arial" w:hAnsi="Arial" w:cs="Arial"/>
          <w:spacing w:val="-2"/>
          <w:sz w:val="22"/>
          <w:szCs w:val="22"/>
        </w:rPr>
        <w:t xml:space="preserve"> </w:t>
      </w:r>
      <w:r w:rsidR="002D3323" w:rsidRPr="007A45CE">
        <w:rPr>
          <w:rFonts w:ascii="Arial" w:hAnsi="Arial" w:cs="Arial"/>
          <w:spacing w:val="-2"/>
          <w:sz w:val="22"/>
          <w:szCs w:val="22"/>
        </w:rPr>
        <w:t>lead audit partner</w:t>
      </w:r>
      <w:r w:rsidR="002D3323">
        <w:rPr>
          <w:rFonts w:ascii="Arial" w:hAnsi="Arial" w:cs="Arial"/>
          <w:spacing w:val="-2"/>
          <w:sz w:val="22"/>
          <w:szCs w:val="22"/>
        </w:rPr>
        <w:t xml:space="preserve"> of the </w:t>
      </w:r>
      <w:r w:rsidR="00F83C97">
        <w:rPr>
          <w:rFonts w:ascii="Arial" w:hAnsi="Arial" w:cs="Arial"/>
          <w:spacing w:val="-2"/>
          <w:sz w:val="22"/>
          <w:szCs w:val="22"/>
        </w:rPr>
        <w:t>independent auditors</w:t>
      </w:r>
      <w:r w:rsidRPr="007A45CE">
        <w:rPr>
          <w:rFonts w:ascii="Arial" w:hAnsi="Arial" w:cs="Arial"/>
          <w:spacing w:val="-2"/>
          <w:sz w:val="22"/>
          <w:szCs w:val="22"/>
        </w:rPr>
        <w:t>, the audit partner responsible for reviewing the audit and any other partners of the independent auditors who perform</w:t>
      </w:r>
      <w:r w:rsidR="00F83C97">
        <w:rPr>
          <w:rFonts w:ascii="Arial" w:hAnsi="Arial" w:cs="Arial"/>
          <w:spacing w:val="-2"/>
          <w:sz w:val="22"/>
          <w:szCs w:val="22"/>
        </w:rPr>
        <w:t xml:space="preserve"> audit services for the Company, </w:t>
      </w:r>
      <w:r w:rsidR="00F83C97" w:rsidRPr="00F83C97">
        <w:rPr>
          <w:rFonts w:ascii="Arial" w:hAnsi="Arial" w:cs="Arial"/>
          <w:spacing w:val="-2"/>
          <w:sz w:val="22"/>
          <w:szCs w:val="22"/>
        </w:rPr>
        <w:t>compl</w:t>
      </w:r>
      <w:r w:rsidR="009160CA">
        <w:rPr>
          <w:rFonts w:ascii="Arial" w:hAnsi="Arial" w:cs="Arial"/>
          <w:spacing w:val="-2"/>
          <w:sz w:val="22"/>
          <w:szCs w:val="22"/>
        </w:rPr>
        <w:t>y</w:t>
      </w:r>
      <w:r w:rsidR="00F83C97" w:rsidRPr="00F83C97">
        <w:rPr>
          <w:rFonts w:ascii="Arial" w:hAnsi="Arial" w:cs="Arial"/>
          <w:spacing w:val="-2"/>
          <w:sz w:val="22"/>
          <w:szCs w:val="22"/>
        </w:rPr>
        <w:t xml:space="preserve"> with the </w:t>
      </w:r>
      <w:r w:rsidR="00F83C97">
        <w:rPr>
          <w:rFonts w:ascii="Arial" w:hAnsi="Arial" w:cs="Arial"/>
          <w:spacing w:val="-2"/>
          <w:sz w:val="22"/>
          <w:szCs w:val="22"/>
        </w:rPr>
        <w:t xml:space="preserve">relevant </w:t>
      </w:r>
      <w:r w:rsidR="00F83C97" w:rsidRPr="00F83C97">
        <w:rPr>
          <w:rFonts w:ascii="Arial" w:hAnsi="Arial" w:cs="Arial"/>
          <w:spacing w:val="-2"/>
          <w:sz w:val="22"/>
          <w:szCs w:val="22"/>
        </w:rPr>
        <w:t xml:space="preserve">partner rotation requirements </w:t>
      </w:r>
      <w:r w:rsidR="009160CA">
        <w:rPr>
          <w:rFonts w:ascii="Arial" w:hAnsi="Arial" w:cs="Arial"/>
          <w:spacing w:val="-2"/>
          <w:sz w:val="22"/>
          <w:szCs w:val="22"/>
        </w:rPr>
        <w:t>of</w:t>
      </w:r>
      <w:r w:rsidR="00F83C97">
        <w:rPr>
          <w:rFonts w:ascii="Arial" w:hAnsi="Arial" w:cs="Arial"/>
          <w:spacing w:val="-2"/>
          <w:sz w:val="22"/>
          <w:szCs w:val="22"/>
        </w:rPr>
        <w:t xml:space="preserve"> </w:t>
      </w:r>
      <w:r w:rsidRPr="007A45CE">
        <w:rPr>
          <w:rFonts w:ascii="Arial" w:hAnsi="Arial" w:cs="Arial"/>
          <w:spacing w:val="-2"/>
          <w:sz w:val="22"/>
          <w:szCs w:val="22"/>
        </w:rPr>
        <w:t>the Sarbanes</w:t>
      </w:r>
      <w:r w:rsidRPr="007A45CE">
        <w:rPr>
          <w:rFonts w:ascii="Arial" w:hAnsi="Arial" w:cs="Arial"/>
          <w:spacing w:val="-2"/>
          <w:sz w:val="22"/>
          <w:szCs w:val="22"/>
        </w:rPr>
        <w:noBreakHyphen/>
        <w:t xml:space="preserve">Oxley Act of 2002 and </w:t>
      </w:r>
      <w:r w:rsidR="00BD4025">
        <w:rPr>
          <w:rFonts w:ascii="Arial" w:hAnsi="Arial" w:cs="Arial"/>
          <w:spacing w:val="-2"/>
          <w:sz w:val="22"/>
          <w:szCs w:val="22"/>
        </w:rPr>
        <w:t>applicable</w:t>
      </w:r>
      <w:r w:rsidRPr="007A45CE">
        <w:rPr>
          <w:rFonts w:ascii="Arial" w:hAnsi="Arial" w:cs="Arial"/>
          <w:spacing w:val="-2"/>
          <w:sz w:val="22"/>
          <w:szCs w:val="22"/>
        </w:rPr>
        <w:t xml:space="preserve"> rules promulgated </w:t>
      </w:r>
      <w:r w:rsidR="009160CA">
        <w:rPr>
          <w:rFonts w:ascii="Arial" w:hAnsi="Arial" w:cs="Arial"/>
          <w:spacing w:val="-2"/>
          <w:sz w:val="22"/>
          <w:szCs w:val="22"/>
        </w:rPr>
        <w:t xml:space="preserve">by </w:t>
      </w:r>
      <w:r w:rsidR="009160CA" w:rsidRPr="00F83C97">
        <w:rPr>
          <w:rFonts w:ascii="Arial" w:hAnsi="Arial" w:cs="Arial"/>
          <w:spacing w:val="-2"/>
          <w:sz w:val="22"/>
          <w:szCs w:val="22"/>
        </w:rPr>
        <w:t>the PCAOB</w:t>
      </w:r>
      <w:r w:rsidR="009160CA">
        <w:rPr>
          <w:rFonts w:ascii="Arial" w:hAnsi="Arial" w:cs="Arial"/>
          <w:spacing w:val="-2"/>
          <w:sz w:val="22"/>
          <w:szCs w:val="22"/>
        </w:rPr>
        <w:t xml:space="preserve"> and</w:t>
      </w:r>
      <w:r w:rsidR="009160CA" w:rsidRPr="00F83C97">
        <w:rPr>
          <w:rFonts w:ascii="Arial" w:hAnsi="Arial" w:cs="Arial"/>
          <w:spacing w:val="-2"/>
          <w:sz w:val="22"/>
          <w:szCs w:val="22"/>
        </w:rPr>
        <w:t xml:space="preserve"> the SEC</w:t>
      </w:r>
      <w:r w:rsidRPr="007A45CE">
        <w:rPr>
          <w:rFonts w:ascii="Arial" w:hAnsi="Arial" w:cs="Arial"/>
          <w:spacing w:val="-2"/>
          <w:sz w:val="22"/>
          <w:szCs w:val="22"/>
        </w:rPr>
        <w:t xml:space="preserve">, and further consider rotation of the independent audit firm.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 w:val="left" w:pos="1440"/>
        </w:tabs>
        <w:suppressAutoHyphens/>
        <w:spacing w:line="240" w:lineRule="atLeast"/>
        <w:ind w:left="2160" w:hanging="2160"/>
        <w:jc w:val="both"/>
        <w:rPr>
          <w:rFonts w:ascii="Arial" w:hAnsi="Arial" w:cs="Arial"/>
          <w:spacing w:val="-2"/>
          <w:sz w:val="22"/>
          <w:szCs w:val="22"/>
        </w:rPr>
      </w:pPr>
      <w:r w:rsidRPr="007A45CE">
        <w:rPr>
          <w:rFonts w:ascii="Arial" w:hAnsi="Arial" w:cs="Arial"/>
          <w:spacing w:val="-2"/>
          <w:sz w:val="22"/>
          <w:szCs w:val="22"/>
        </w:rPr>
        <w:tab/>
      </w:r>
      <w:r w:rsidRPr="007A45CE">
        <w:rPr>
          <w:rFonts w:ascii="Arial" w:hAnsi="Arial" w:cs="Arial"/>
          <w:spacing w:val="-2"/>
          <w:sz w:val="22"/>
          <w:szCs w:val="22"/>
        </w:rPr>
        <w:tab/>
        <w:t>H.</w:t>
      </w:r>
      <w:r w:rsidRPr="007A45CE">
        <w:rPr>
          <w:rFonts w:ascii="Arial" w:hAnsi="Arial" w:cs="Arial"/>
          <w:spacing w:val="-2"/>
          <w:sz w:val="22"/>
          <w:szCs w:val="22"/>
        </w:rPr>
        <w:tab/>
        <w:t xml:space="preserve">Review any reports of the independent auditors mandated by Section 10A of the Securities Exchange Act of 1934, as amended, and obtain from the independent auditors any information with respect to illegal acts in accordance with Section 10A.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C320BC" w:rsidRDefault="00C320BC">
      <w:pPr>
        <w:rPr>
          <w:rFonts w:ascii="Arial" w:hAnsi="Arial" w:cs="Arial"/>
          <w:b/>
          <w:bCs/>
          <w:i/>
          <w:iCs/>
          <w:spacing w:val="-2"/>
          <w:sz w:val="22"/>
          <w:szCs w:val="22"/>
        </w:rPr>
      </w:pPr>
      <w:r>
        <w:rPr>
          <w:rFonts w:ascii="Arial" w:hAnsi="Arial" w:cs="Arial"/>
          <w:b/>
          <w:bCs/>
          <w:i/>
          <w:iCs/>
          <w:spacing w:val="-2"/>
          <w:sz w:val="22"/>
          <w:szCs w:val="22"/>
        </w:rPr>
        <w:br w:type="page"/>
      </w:r>
    </w:p>
    <w:p w:rsidR="00453C41" w:rsidRPr="007A45CE" w:rsidRDefault="00453C41"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bookmarkStart w:id="0" w:name="_GoBack"/>
      <w:bookmarkEnd w:id="0"/>
      <w:r w:rsidRPr="007A45CE">
        <w:rPr>
          <w:rFonts w:ascii="Arial" w:hAnsi="Arial" w:cs="Arial"/>
          <w:b/>
          <w:bCs/>
          <w:i/>
          <w:iCs/>
          <w:spacing w:val="-2"/>
          <w:sz w:val="22"/>
          <w:szCs w:val="22"/>
        </w:rPr>
        <w:lastRenderedPageBreak/>
        <w:t xml:space="preserve">VII.  </w:t>
      </w:r>
      <w:proofErr w:type="gramStart"/>
      <w:r w:rsidRPr="007A45CE">
        <w:rPr>
          <w:rFonts w:ascii="Arial" w:hAnsi="Arial" w:cs="Arial"/>
          <w:b/>
          <w:bCs/>
          <w:i/>
          <w:iCs/>
          <w:spacing w:val="-2"/>
          <w:sz w:val="22"/>
          <w:szCs w:val="22"/>
        </w:rPr>
        <w:t>Compliance</w:t>
      </w:r>
      <w:proofErr w:type="gramEnd"/>
      <w:r w:rsidRPr="007A45CE">
        <w:rPr>
          <w:rFonts w:ascii="Arial" w:hAnsi="Arial" w:cs="Arial"/>
          <w:b/>
          <w:bCs/>
          <w:i/>
          <w:iCs/>
          <w:spacing w:val="-2"/>
          <w:sz w:val="22"/>
          <w:szCs w:val="22"/>
        </w:rPr>
        <w:t xml:space="preserve"> with Laws, Regulations and Policies</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r w:rsidRPr="007A45CE">
        <w:rPr>
          <w:rFonts w:ascii="Arial" w:hAnsi="Arial" w:cs="Arial"/>
          <w:spacing w:val="-2"/>
          <w:sz w:val="22"/>
          <w:szCs w:val="22"/>
        </w:rPr>
        <w:t xml:space="preserve">The Committee will assist the Board in the oversight of the Company's compliance with policies and procedures addressing legal and ethical concerns. The following functions are some of the common recurring activities of the Committee in carrying out this oversight responsibility: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1.</w:t>
      </w:r>
      <w:r w:rsidRPr="007A45CE">
        <w:rPr>
          <w:rFonts w:ascii="Arial" w:hAnsi="Arial" w:cs="Arial"/>
          <w:spacing w:val="-2"/>
          <w:sz w:val="22"/>
          <w:szCs w:val="22"/>
        </w:rPr>
        <w:tab/>
        <w:t xml:space="preserve">Advise the Board with respect to the Company's policies and procedures regarding compliance with applicable laws and regulations and with the Company's Worldwide Code of Conduct and Policy on Conflict of Interest.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2.</w:t>
      </w:r>
      <w:r w:rsidRPr="007A45CE">
        <w:rPr>
          <w:rFonts w:ascii="Arial" w:hAnsi="Arial" w:cs="Arial"/>
          <w:spacing w:val="-2"/>
          <w:sz w:val="22"/>
          <w:szCs w:val="22"/>
        </w:rPr>
        <w:tab/>
        <w:t xml:space="preserve">Obtain reports from management, the Company's Vice President, Audit, and General Counsel as to whether the Company and its subsidiaries and affiliated entities are in conformity with applicable legal requirements and the Company's Worldwide Code of Conduct and Policy on Conflict of Interest. Review annual compliance solicitation regarding these policies with the Vice President, Audit.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3.</w:t>
      </w:r>
      <w:r w:rsidRPr="007A45CE">
        <w:rPr>
          <w:rFonts w:ascii="Arial" w:hAnsi="Arial" w:cs="Arial"/>
          <w:spacing w:val="-2"/>
          <w:sz w:val="22"/>
          <w:szCs w:val="22"/>
        </w:rPr>
        <w:tab/>
        <w:t xml:space="preserve">Review with the Company's General Counsel legal or regulatory matters that may have a material impact on the Company's financial statements, compliance programs and policies and any material reports or inquiries relating to financial, accounting or other matters received from regulators or governmental agencies.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4.</w:t>
      </w:r>
      <w:r w:rsidRPr="007A45CE">
        <w:rPr>
          <w:rFonts w:ascii="Arial" w:hAnsi="Arial" w:cs="Arial"/>
          <w:spacing w:val="-2"/>
          <w:sz w:val="22"/>
          <w:szCs w:val="22"/>
        </w:rPr>
        <w:tab/>
        <w:t xml:space="preserve">Review with the Company's Vice President, Audit, on an annual basis, the Company's officers' travel and entertainment spending and use of the corporate aircraft to ensure expenditures and usage are appropriate and accounted for properly.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5.</w:t>
      </w:r>
      <w:r w:rsidRPr="007A45CE">
        <w:rPr>
          <w:rFonts w:ascii="Arial" w:hAnsi="Arial" w:cs="Arial"/>
          <w:spacing w:val="-2"/>
          <w:sz w:val="22"/>
          <w:szCs w:val="22"/>
        </w:rPr>
        <w:tab/>
        <w:t xml:space="preserve">Periodically review the rules promulgated by the SEC and NYSE relating to the qualifications, activities, responsibilities and duties of audit committees and shall take, or recommend that the Board take, appropriate action to comply with such rules.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sidRPr="007A45CE">
        <w:rPr>
          <w:rFonts w:ascii="Arial" w:hAnsi="Arial" w:cs="Arial"/>
          <w:b/>
          <w:bCs/>
          <w:i/>
          <w:iCs/>
          <w:spacing w:val="-2"/>
          <w:sz w:val="22"/>
          <w:szCs w:val="22"/>
        </w:rPr>
        <w:t>VIII</w:t>
      </w:r>
      <w:proofErr w:type="gramStart"/>
      <w:r w:rsidRPr="007A45CE">
        <w:rPr>
          <w:rFonts w:ascii="Arial" w:hAnsi="Arial" w:cs="Arial"/>
          <w:b/>
          <w:bCs/>
          <w:i/>
          <w:iCs/>
          <w:spacing w:val="-2"/>
          <w:sz w:val="22"/>
          <w:szCs w:val="22"/>
        </w:rPr>
        <w:t>.  Oversight</w:t>
      </w:r>
      <w:proofErr w:type="gramEnd"/>
      <w:r w:rsidRPr="007A45CE">
        <w:rPr>
          <w:rFonts w:ascii="Arial" w:hAnsi="Arial" w:cs="Arial"/>
          <w:b/>
          <w:bCs/>
          <w:i/>
          <w:iCs/>
          <w:spacing w:val="-2"/>
          <w:sz w:val="22"/>
          <w:szCs w:val="22"/>
        </w:rPr>
        <w:t xml:space="preserve"> of Internal Auditors</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r w:rsidRPr="007A45CE">
        <w:rPr>
          <w:rFonts w:ascii="Arial" w:hAnsi="Arial" w:cs="Arial"/>
          <w:spacing w:val="-2"/>
          <w:sz w:val="22"/>
          <w:szCs w:val="22"/>
        </w:rPr>
        <w:t xml:space="preserve">The Committee shall: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1.</w:t>
      </w:r>
      <w:r w:rsidRPr="007A45CE">
        <w:rPr>
          <w:rFonts w:ascii="Arial" w:hAnsi="Arial" w:cs="Arial"/>
          <w:spacing w:val="-2"/>
          <w:sz w:val="22"/>
          <w:szCs w:val="22"/>
        </w:rPr>
        <w:tab/>
        <w:t xml:space="preserve">Review the internal audit function of the Company, including the independence, competence, staffing adequacy and authority of the function, the ability of the function to raise issues to the appropriate level of authority, the reporting relationships among the internal auditor, financial management and the Committee and the internal audit reporting obligations.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2.</w:t>
      </w:r>
      <w:r w:rsidRPr="007A45CE">
        <w:rPr>
          <w:rFonts w:ascii="Arial" w:hAnsi="Arial" w:cs="Arial"/>
          <w:spacing w:val="-2"/>
          <w:sz w:val="22"/>
          <w:szCs w:val="22"/>
        </w:rPr>
        <w:tab/>
        <w:t xml:space="preserve">Review the proposed internal audit plans for the coming year, the coordination of such plans with the independent auditors and the progress against such plans.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tab/>
        <w:t>3.</w:t>
      </w:r>
      <w:r w:rsidRPr="007A45CE">
        <w:rPr>
          <w:rFonts w:ascii="Arial" w:hAnsi="Arial" w:cs="Arial"/>
          <w:spacing w:val="-2"/>
          <w:sz w:val="22"/>
          <w:szCs w:val="22"/>
        </w:rPr>
        <w:tab/>
        <w:t xml:space="preserve">Review on an annual basis a summary of significant comments and management's responses thereon from completed internal audits.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 w:val="left" w:pos="720"/>
        </w:tabs>
        <w:suppressAutoHyphens/>
        <w:spacing w:line="240" w:lineRule="atLeast"/>
        <w:ind w:left="1440" w:hanging="1440"/>
        <w:jc w:val="both"/>
        <w:rPr>
          <w:rFonts w:ascii="Arial" w:hAnsi="Arial" w:cs="Arial"/>
          <w:spacing w:val="-2"/>
          <w:sz w:val="22"/>
          <w:szCs w:val="22"/>
        </w:rPr>
      </w:pPr>
      <w:r w:rsidRPr="007A45CE">
        <w:rPr>
          <w:rFonts w:ascii="Arial" w:hAnsi="Arial" w:cs="Arial"/>
          <w:spacing w:val="-2"/>
          <w:sz w:val="22"/>
          <w:szCs w:val="22"/>
        </w:rPr>
        <w:lastRenderedPageBreak/>
        <w:tab/>
        <w:t>4.</w:t>
      </w:r>
      <w:r w:rsidRPr="007A45CE">
        <w:rPr>
          <w:rFonts w:ascii="Arial" w:hAnsi="Arial" w:cs="Arial"/>
          <w:spacing w:val="-2"/>
          <w:sz w:val="22"/>
          <w:szCs w:val="22"/>
        </w:rPr>
        <w:tab/>
        <w:t xml:space="preserve">Review the appointment, performance and replacement of the Vice President, Audit (or anyone of equivalent title and responsibility). </w:t>
      </w: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p>
    <w:p w:rsidR="00453C41" w:rsidRPr="007A45CE" w:rsidRDefault="00453C41" w:rsidP="00453C41">
      <w:pPr>
        <w:tabs>
          <w:tab w:val="left" w:pos="-720"/>
          <w:tab w:val="left" w:pos="0"/>
        </w:tabs>
        <w:suppressAutoHyphens/>
        <w:spacing w:line="240" w:lineRule="atLeast"/>
        <w:ind w:left="720" w:hanging="720"/>
        <w:jc w:val="both"/>
        <w:rPr>
          <w:rFonts w:ascii="Arial" w:hAnsi="Arial" w:cs="Arial"/>
          <w:b/>
          <w:bCs/>
          <w:i/>
          <w:iCs/>
          <w:spacing w:val="-2"/>
          <w:sz w:val="22"/>
          <w:szCs w:val="22"/>
        </w:rPr>
      </w:pPr>
      <w:r w:rsidRPr="007A45CE">
        <w:rPr>
          <w:rFonts w:ascii="Arial" w:hAnsi="Arial" w:cs="Arial"/>
          <w:b/>
          <w:bCs/>
          <w:i/>
          <w:iCs/>
          <w:spacing w:val="-2"/>
          <w:sz w:val="22"/>
          <w:szCs w:val="22"/>
        </w:rPr>
        <w:t>IX</w:t>
      </w:r>
      <w:proofErr w:type="gramStart"/>
      <w:r w:rsidRPr="007A45CE">
        <w:rPr>
          <w:rFonts w:ascii="Arial" w:hAnsi="Arial" w:cs="Arial"/>
          <w:b/>
          <w:bCs/>
          <w:i/>
          <w:iCs/>
          <w:spacing w:val="-2"/>
          <w:sz w:val="22"/>
          <w:szCs w:val="22"/>
        </w:rPr>
        <w:t>.  Definition</w:t>
      </w:r>
      <w:proofErr w:type="gramEnd"/>
      <w:r w:rsidRPr="007A45CE">
        <w:rPr>
          <w:rFonts w:ascii="Arial" w:hAnsi="Arial" w:cs="Arial"/>
          <w:b/>
          <w:bCs/>
          <w:i/>
          <w:iCs/>
          <w:spacing w:val="-2"/>
          <w:sz w:val="22"/>
          <w:szCs w:val="22"/>
        </w:rPr>
        <w:t xml:space="preserve"> of Committee's Roles</w:t>
      </w:r>
    </w:p>
    <w:p w:rsidR="00453C41" w:rsidRPr="007A45CE" w:rsidRDefault="00453C41" w:rsidP="00453C41">
      <w:pPr>
        <w:tabs>
          <w:tab w:val="left" w:pos="-720"/>
        </w:tabs>
        <w:suppressAutoHyphens/>
        <w:spacing w:line="240" w:lineRule="atLeast"/>
        <w:jc w:val="both"/>
        <w:rPr>
          <w:rFonts w:ascii="Arial" w:hAnsi="Arial" w:cs="Arial"/>
          <w:b/>
          <w:bCs/>
          <w:i/>
          <w:iCs/>
          <w:spacing w:val="-2"/>
          <w:sz w:val="22"/>
          <w:szCs w:val="22"/>
        </w:rPr>
      </w:pPr>
    </w:p>
    <w:p w:rsidR="00453C41" w:rsidRPr="007A45CE" w:rsidRDefault="00453C41" w:rsidP="00453C41">
      <w:pPr>
        <w:tabs>
          <w:tab w:val="left" w:pos="-720"/>
        </w:tabs>
        <w:suppressAutoHyphens/>
        <w:spacing w:line="240" w:lineRule="atLeast"/>
        <w:jc w:val="both"/>
        <w:rPr>
          <w:rFonts w:ascii="Arial" w:hAnsi="Arial" w:cs="Arial"/>
          <w:spacing w:val="-2"/>
          <w:sz w:val="22"/>
          <w:szCs w:val="22"/>
        </w:rPr>
      </w:pPr>
      <w:r w:rsidRPr="007A45CE">
        <w:rPr>
          <w:rFonts w:ascii="Arial" w:hAnsi="Arial" w:cs="Arial"/>
          <w:spacing w:val="-2"/>
          <w:sz w:val="22"/>
          <w:szCs w:val="22"/>
        </w:rPr>
        <w:t xml:space="preserve">The Committee's principal responsibility is one of oversight. The Company's management is responsible for preparing the Company's financial statements, and the independent auditors are responsible for auditing and/or reviewing those financial statements. While the Committee has the powers and responsibilities set forth in this charter, it is not the responsibility of the Committee to plan or conduct audits or to determine that the Company's financial statements and disclosures are complete and accurate, and present fairly the financial position, the results of operations and the cash flows of the Company, in compliance with GAAP. This is the responsibility of management and/or the independent auditors. In carrying out these oversight responsibilities, the Committee is not providing any expert or special assurance as to the Company's financial statements or any professional certification as to the independent auditors' work. Nor is it the responsibility of the Committee to conduct investigations or to assure compliance with laws and regulations and the Company's Worldwide Code of Conduct. </w:t>
      </w:r>
    </w:p>
    <w:p w:rsidR="00453C41" w:rsidRPr="007A45CE" w:rsidRDefault="00453C41" w:rsidP="00453C41">
      <w:pPr>
        <w:rPr>
          <w:rFonts w:ascii="Arial" w:hAnsi="Arial" w:cs="Arial"/>
          <w:sz w:val="22"/>
          <w:szCs w:val="22"/>
        </w:rPr>
      </w:pPr>
    </w:p>
    <w:p w:rsidR="00453C41" w:rsidRPr="007A45CE" w:rsidRDefault="00453C41" w:rsidP="00453C41">
      <w:pPr>
        <w:rPr>
          <w:rFonts w:ascii="Arial" w:hAnsi="Arial" w:cs="Arial"/>
          <w:sz w:val="22"/>
          <w:szCs w:val="22"/>
        </w:rPr>
      </w:pPr>
    </w:p>
    <w:p w:rsidR="00453C41" w:rsidRPr="007A45CE" w:rsidRDefault="00453C41">
      <w:pPr>
        <w:rPr>
          <w:rFonts w:ascii="Arial" w:hAnsi="Arial" w:cs="Arial"/>
          <w:sz w:val="22"/>
          <w:szCs w:val="22"/>
        </w:rPr>
      </w:pPr>
    </w:p>
    <w:sectPr w:rsidR="00453C41" w:rsidRPr="007A45CE" w:rsidSect="00294E2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F7" w:rsidRDefault="007061F7">
      <w:r>
        <w:separator/>
      </w:r>
    </w:p>
  </w:endnote>
  <w:endnote w:type="continuationSeparator" w:id="0">
    <w:p w:rsidR="007061F7" w:rsidRDefault="0070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CA" w:rsidRPr="007A45CE" w:rsidRDefault="009160CA" w:rsidP="007A45CE">
    <w:pPr>
      <w:pStyle w:val="Footer"/>
      <w:rPr>
        <w:szCs w:val="16"/>
      </w:rPr>
    </w:pPr>
    <w:r w:rsidRPr="007A45CE">
      <w:rPr>
        <w:rStyle w:val="PageNumber"/>
      </w:rPr>
      <w:tab/>
      <w:t xml:space="preserve">- </w:t>
    </w:r>
    <w:r w:rsidR="00155E7F" w:rsidRPr="007A45CE">
      <w:rPr>
        <w:rStyle w:val="PageNumber"/>
      </w:rPr>
      <w:fldChar w:fldCharType="begin"/>
    </w:r>
    <w:r w:rsidRPr="007A45CE">
      <w:rPr>
        <w:rStyle w:val="PageNumber"/>
      </w:rPr>
      <w:instrText xml:space="preserve"> PAGE </w:instrText>
    </w:r>
    <w:r w:rsidR="00155E7F" w:rsidRPr="007A45CE">
      <w:rPr>
        <w:rStyle w:val="PageNumber"/>
      </w:rPr>
      <w:fldChar w:fldCharType="separate"/>
    </w:r>
    <w:r w:rsidR="00C320BC">
      <w:rPr>
        <w:rStyle w:val="PageNumber"/>
        <w:noProof/>
      </w:rPr>
      <w:t>8</w:t>
    </w:r>
    <w:r w:rsidR="00155E7F" w:rsidRPr="007A45CE">
      <w:rPr>
        <w:rStyle w:val="PageNumber"/>
      </w:rPr>
      <w:fldChar w:fldCharType="end"/>
    </w:r>
    <w:r w:rsidRPr="007A45CE">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F7" w:rsidRDefault="007061F7">
      <w:r>
        <w:separator/>
      </w:r>
    </w:p>
  </w:footnote>
  <w:footnote w:type="continuationSeparator" w:id="0">
    <w:p w:rsidR="007061F7" w:rsidRDefault="0070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0E" w:rsidRDefault="009C6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19F6"/>
    <w:multiLevelType w:val="hybridMultilevel"/>
    <w:tmpl w:val="83945B50"/>
    <w:lvl w:ilvl="0" w:tplc="D5FA5C3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41"/>
    <w:rsid w:val="000073BA"/>
    <w:rsid w:val="0003408F"/>
    <w:rsid w:val="0014085F"/>
    <w:rsid w:val="00142154"/>
    <w:rsid w:val="00155E7F"/>
    <w:rsid w:val="00166246"/>
    <w:rsid w:val="00190333"/>
    <w:rsid w:val="001E4C7B"/>
    <w:rsid w:val="00254580"/>
    <w:rsid w:val="00294E24"/>
    <w:rsid w:val="002A167F"/>
    <w:rsid w:val="002D3323"/>
    <w:rsid w:val="002D67E5"/>
    <w:rsid w:val="002E6233"/>
    <w:rsid w:val="00322B76"/>
    <w:rsid w:val="00327E98"/>
    <w:rsid w:val="00334B9D"/>
    <w:rsid w:val="0033505E"/>
    <w:rsid w:val="003538CF"/>
    <w:rsid w:val="00362685"/>
    <w:rsid w:val="003A709A"/>
    <w:rsid w:val="003B1081"/>
    <w:rsid w:val="003B7131"/>
    <w:rsid w:val="00415FAA"/>
    <w:rsid w:val="00446FAF"/>
    <w:rsid w:val="00453C41"/>
    <w:rsid w:val="00474F35"/>
    <w:rsid w:val="004B3881"/>
    <w:rsid w:val="004F5C10"/>
    <w:rsid w:val="0050441B"/>
    <w:rsid w:val="005321CA"/>
    <w:rsid w:val="00561FA0"/>
    <w:rsid w:val="0056298D"/>
    <w:rsid w:val="00566DCD"/>
    <w:rsid w:val="00594D4E"/>
    <w:rsid w:val="005A19A7"/>
    <w:rsid w:val="005B146E"/>
    <w:rsid w:val="00610F52"/>
    <w:rsid w:val="006876C1"/>
    <w:rsid w:val="006B1170"/>
    <w:rsid w:val="006E29CF"/>
    <w:rsid w:val="007061F7"/>
    <w:rsid w:val="007A45CE"/>
    <w:rsid w:val="007E59DD"/>
    <w:rsid w:val="00857254"/>
    <w:rsid w:val="00876D95"/>
    <w:rsid w:val="009160CA"/>
    <w:rsid w:val="00941CFE"/>
    <w:rsid w:val="0099075E"/>
    <w:rsid w:val="009B45CB"/>
    <w:rsid w:val="009C6E0E"/>
    <w:rsid w:val="00A06CB1"/>
    <w:rsid w:val="00A950D4"/>
    <w:rsid w:val="00AD2C1B"/>
    <w:rsid w:val="00AE08B1"/>
    <w:rsid w:val="00B42637"/>
    <w:rsid w:val="00B852C0"/>
    <w:rsid w:val="00B91DA2"/>
    <w:rsid w:val="00BA12CC"/>
    <w:rsid w:val="00BB3E78"/>
    <w:rsid w:val="00BB68B1"/>
    <w:rsid w:val="00BD4025"/>
    <w:rsid w:val="00C320BC"/>
    <w:rsid w:val="00C67B6E"/>
    <w:rsid w:val="00C70D80"/>
    <w:rsid w:val="00C83C6C"/>
    <w:rsid w:val="00C84958"/>
    <w:rsid w:val="00C93314"/>
    <w:rsid w:val="00D10C20"/>
    <w:rsid w:val="00D66CD0"/>
    <w:rsid w:val="00DC201A"/>
    <w:rsid w:val="00DC488F"/>
    <w:rsid w:val="00DD47D8"/>
    <w:rsid w:val="00DE0EB9"/>
    <w:rsid w:val="00E713A6"/>
    <w:rsid w:val="00EA725A"/>
    <w:rsid w:val="00EB6BC9"/>
    <w:rsid w:val="00EC0C88"/>
    <w:rsid w:val="00EC0EC6"/>
    <w:rsid w:val="00EF00BB"/>
    <w:rsid w:val="00F0505B"/>
    <w:rsid w:val="00F077CD"/>
    <w:rsid w:val="00F11DCD"/>
    <w:rsid w:val="00F159A8"/>
    <w:rsid w:val="00F3023A"/>
    <w:rsid w:val="00F50939"/>
    <w:rsid w:val="00F83C97"/>
    <w:rsid w:val="00FA0919"/>
    <w:rsid w:val="00FE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4FA5F-5612-4FFA-8AF3-4EFE040A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C41"/>
    <w:rPr>
      <w:rFonts w:ascii="Tahoma" w:hAnsi="Tahoma" w:cs="Tahoma"/>
      <w:sz w:val="16"/>
      <w:szCs w:val="16"/>
    </w:rPr>
  </w:style>
  <w:style w:type="paragraph" w:styleId="Header">
    <w:name w:val="header"/>
    <w:basedOn w:val="Normal"/>
    <w:rsid w:val="005A19A7"/>
    <w:pPr>
      <w:tabs>
        <w:tab w:val="center" w:pos="4320"/>
        <w:tab w:val="right" w:pos="8640"/>
      </w:tabs>
    </w:pPr>
  </w:style>
  <w:style w:type="paragraph" w:styleId="Footer">
    <w:name w:val="footer"/>
    <w:basedOn w:val="Normal"/>
    <w:rsid w:val="005A19A7"/>
    <w:pPr>
      <w:tabs>
        <w:tab w:val="center" w:pos="4320"/>
        <w:tab w:val="right" w:pos="8640"/>
      </w:tabs>
    </w:pPr>
  </w:style>
  <w:style w:type="character" w:styleId="PageNumber">
    <w:name w:val="page number"/>
    <w:basedOn w:val="DefaultParagraphFont"/>
    <w:rsid w:val="007A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EXHIBIT A</vt:lpstr>
    </vt:vector>
  </TitlesOfParts>
  <Company>Yum! Brands, Inc</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YUM! Brands Incorporated</dc:creator>
  <cp:lastModifiedBy>Neichter, Jason</cp:lastModifiedBy>
  <cp:revision>4</cp:revision>
  <cp:lastPrinted>2014-01-07T18:40:00Z</cp:lastPrinted>
  <dcterms:created xsi:type="dcterms:W3CDTF">2014-01-06T22:07:00Z</dcterms:created>
  <dcterms:modified xsi:type="dcterms:W3CDTF">2014-01-07T18:42:00Z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-419307142</vt:i4>
  </property>
  <property fmtid="{D5CDD505-2E9C-101B-9397-08002B2CF9AE}" pid="3" name="_NewReviewCycle">
    <vt:lpwstr/>
  </property>
  <property fmtid="{D5CDD505-2E9C-101B-9397-08002B2CF9AE}" pid="4" name="_EmailSubject">
    <vt:lpwstr>Amended &amp; Restated Audit Committee Charter</vt:lpwstr>
  </property>
  <property fmtid="{D5CDD505-2E9C-101B-9397-08002B2CF9AE}" pid="5" name="_AuthorEmail">
    <vt:lpwstr>Scott.Catlett@yum.com</vt:lpwstr>
  </property>
  <property fmtid="{D5CDD505-2E9C-101B-9397-08002B2CF9AE}" pid="6" name="_AuthorEmailDisplayName">
    <vt:lpwstr>Catlett, Scott</vt:lpwstr>
  </property>
  <property fmtid="{D5CDD505-2E9C-101B-9397-08002B2CF9AE}" pid="7" name="_PreviousAdHocReviewCycleID">
    <vt:i4>-769854863</vt:i4>
  </property>
  <property fmtid="{D5CDD505-2E9C-101B-9397-08002B2CF9AE}" pid="8" name="_ReviewingToolsShownOnce">
    <vt:lpwstr/>
  </property>
</Properties>
</file>